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E2EF9" w14:textId="19CFB871" w:rsidR="00C55B47" w:rsidRPr="00C55B47" w:rsidRDefault="003A4605" w:rsidP="003A4605">
      <w:pPr>
        <w:jc w:val="center"/>
        <w:rPr>
          <w:sz w:val="24"/>
          <w:szCs w:val="24"/>
          <w:lang w:val="uk-UA"/>
        </w:rPr>
      </w:pPr>
      <w:r>
        <w:rPr>
          <w:b/>
          <w:noProof/>
          <w:sz w:val="24"/>
          <w:szCs w:val="24"/>
          <w:lang w:val="uk-UA"/>
        </w:rPr>
        <w:drawing>
          <wp:inline distT="0" distB="0" distL="0" distR="0" wp14:anchorId="416BBBA3" wp14:editId="432A545E">
            <wp:extent cx="6115050" cy="8410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41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A1F0C" w14:textId="4B9EE815" w:rsidR="00C55B47" w:rsidRPr="00C55B47" w:rsidRDefault="003A4605" w:rsidP="003A4605">
      <w:pPr>
        <w:ind w:firstLine="0"/>
        <w:rPr>
          <w:sz w:val="24"/>
          <w:szCs w:val="24"/>
          <w:lang w:val="uk-UA"/>
        </w:rPr>
      </w:pPr>
      <w:r>
        <w:rPr>
          <w:noProof/>
          <w:sz w:val="24"/>
          <w:szCs w:val="24"/>
          <w:lang w:val="uk-UA"/>
        </w:rPr>
        <w:lastRenderedPageBreak/>
        <w:drawing>
          <wp:inline distT="0" distB="0" distL="0" distR="0" wp14:anchorId="509511D9" wp14:editId="247EEEF6">
            <wp:extent cx="6115050" cy="8410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41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5E24F" w14:textId="77777777" w:rsidR="00C55B47" w:rsidRPr="00C55B47" w:rsidRDefault="00C55B47" w:rsidP="00C55B47">
      <w:pPr>
        <w:rPr>
          <w:b/>
          <w:sz w:val="24"/>
          <w:szCs w:val="24"/>
          <w:lang w:val="uk-UA"/>
        </w:rPr>
      </w:pPr>
      <w:r w:rsidRPr="00C55B47">
        <w:rPr>
          <w:b/>
          <w:sz w:val="24"/>
          <w:szCs w:val="24"/>
          <w:lang w:val="uk-UA"/>
        </w:rPr>
        <w:br w:type="page"/>
      </w:r>
    </w:p>
    <w:p w14:paraId="52E7A719" w14:textId="77777777" w:rsidR="00C55B47" w:rsidRPr="00C55B47" w:rsidRDefault="00C55B47" w:rsidP="003900E0">
      <w:pPr>
        <w:spacing w:line="240" w:lineRule="auto"/>
        <w:rPr>
          <w:b/>
          <w:sz w:val="24"/>
          <w:szCs w:val="24"/>
          <w:lang w:val="uk-UA"/>
        </w:rPr>
      </w:pPr>
      <w:r w:rsidRPr="00C55B47">
        <w:rPr>
          <w:b/>
          <w:sz w:val="24"/>
          <w:szCs w:val="24"/>
          <w:lang w:val="uk-UA"/>
        </w:rPr>
        <w:lastRenderedPageBreak/>
        <w:t>Пояснювальна записка</w:t>
      </w:r>
    </w:p>
    <w:p w14:paraId="1C023EFA" w14:textId="30D2673C" w:rsidR="004E72DE" w:rsidRPr="00C55B47" w:rsidRDefault="004E72DE" w:rsidP="004E72DE">
      <w:pPr>
        <w:widowControl w:val="0"/>
        <w:spacing w:line="240" w:lineRule="auto"/>
        <w:ind w:firstLine="720"/>
        <w:rPr>
          <w:sz w:val="24"/>
          <w:szCs w:val="24"/>
          <w:lang w:val="uk-UA"/>
        </w:rPr>
      </w:pPr>
      <w:r w:rsidRPr="00C55B47">
        <w:rPr>
          <w:b/>
          <w:sz w:val="24"/>
          <w:szCs w:val="24"/>
          <w:u w:val="single"/>
          <w:lang w:val="uk-UA"/>
        </w:rPr>
        <w:t>Кваліфікаційна робота</w:t>
      </w:r>
      <w:r w:rsidRPr="00C55B47">
        <w:rPr>
          <w:sz w:val="24"/>
          <w:szCs w:val="24"/>
          <w:lang w:val="uk-UA"/>
        </w:rPr>
        <w:t xml:space="preserve"> є одним із видів самостійної науково-дослідної роботи здобувача освітньої програми</w:t>
      </w:r>
      <w:r>
        <w:rPr>
          <w:sz w:val="24"/>
          <w:szCs w:val="24"/>
          <w:lang w:val="uk-UA"/>
        </w:rPr>
        <w:t>,</w:t>
      </w:r>
      <w:r w:rsidR="0062564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у</w:t>
      </w:r>
      <w:r w:rsidRPr="00C55B47">
        <w:rPr>
          <w:sz w:val="24"/>
          <w:szCs w:val="24"/>
          <w:lang w:val="uk-UA"/>
        </w:rPr>
        <w:t xml:space="preserve"> процесі виконання </w:t>
      </w:r>
      <w:r>
        <w:rPr>
          <w:sz w:val="24"/>
          <w:szCs w:val="24"/>
          <w:lang w:val="uk-UA"/>
        </w:rPr>
        <w:t xml:space="preserve">якої </w:t>
      </w:r>
      <w:r w:rsidRPr="00C55B47">
        <w:rPr>
          <w:sz w:val="24"/>
          <w:szCs w:val="24"/>
          <w:lang w:val="uk-UA"/>
        </w:rPr>
        <w:t>значно розширюється науково-теоретичний кругозір з обраної проблеми, удосконалюються навички самостійного</w:t>
      </w:r>
      <w:r>
        <w:rPr>
          <w:sz w:val="24"/>
          <w:szCs w:val="24"/>
          <w:lang w:val="uk-UA"/>
        </w:rPr>
        <w:t xml:space="preserve"> пошуку та</w:t>
      </w:r>
      <w:r w:rsidRPr="00C55B47">
        <w:rPr>
          <w:sz w:val="24"/>
          <w:szCs w:val="24"/>
          <w:lang w:val="uk-UA"/>
        </w:rPr>
        <w:t xml:space="preserve"> аналізу літературних джерел, засвоюється методика наукового дослідження</w:t>
      </w:r>
      <w:r>
        <w:rPr>
          <w:sz w:val="24"/>
          <w:szCs w:val="24"/>
          <w:lang w:val="uk-UA"/>
        </w:rPr>
        <w:t>, його планування та послідовність етапів його виконання.</w:t>
      </w:r>
    </w:p>
    <w:p w14:paraId="1D36CEF2" w14:textId="77777777" w:rsidR="004E72DE" w:rsidRPr="00C55B47" w:rsidRDefault="004E72DE" w:rsidP="004E72DE">
      <w:pPr>
        <w:widowControl w:val="0"/>
        <w:spacing w:line="240" w:lineRule="auto"/>
        <w:ind w:firstLine="720"/>
        <w:rPr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В</w:t>
      </w:r>
      <w:r w:rsidRPr="00C55B47">
        <w:rPr>
          <w:bCs/>
          <w:sz w:val="24"/>
          <w:szCs w:val="24"/>
          <w:lang w:val="uk-UA"/>
        </w:rPr>
        <w:t>иконання кваліфікаційної роботи</w:t>
      </w:r>
      <w:r>
        <w:rPr>
          <w:bCs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має за мету</w:t>
      </w:r>
      <w:r w:rsidRPr="00C55B47">
        <w:rPr>
          <w:sz w:val="24"/>
          <w:szCs w:val="24"/>
          <w:lang w:val="uk-UA"/>
        </w:rPr>
        <w:t xml:space="preserve"> систематизаці</w:t>
      </w:r>
      <w:r>
        <w:rPr>
          <w:sz w:val="24"/>
          <w:szCs w:val="24"/>
          <w:lang w:val="uk-UA"/>
        </w:rPr>
        <w:t>ю</w:t>
      </w:r>
      <w:r w:rsidRPr="00C55B47">
        <w:rPr>
          <w:sz w:val="24"/>
          <w:szCs w:val="24"/>
          <w:lang w:val="uk-UA"/>
        </w:rPr>
        <w:t xml:space="preserve">, </w:t>
      </w:r>
      <w:r w:rsidRPr="00F91844">
        <w:rPr>
          <w:sz w:val="24"/>
          <w:szCs w:val="24"/>
          <w:lang w:val="uk-UA"/>
        </w:rPr>
        <w:t xml:space="preserve">закріпленні, розширенні теоретичних і практичних знань зі спеціальності; застосування цих знань при </w:t>
      </w:r>
      <w:r w:rsidRPr="00B71C99">
        <w:rPr>
          <w:sz w:val="24"/>
          <w:szCs w:val="24"/>
          <w:lang w:val="uk-UA"/>
        </w:rPr>
        <w:t>вирішуванні</w:t>
      </w:r>
      <w:r w:rsidRPr="00F91844">
        <w:rPr>
          <w:sz w:val="24"/>
          <w:szCs w:val="24"/>
          <w:lang w:val="uk-UA"/>
        </w:rPr>
        <w:t xml:space="preserve"> конкретних наукових, технічних, педагогічних і виробничих завдань; розвиток навичок самостійної роботи і оволодіння методикою </w:t>
      </w:r>
      <w:r w:rsidRPr="00F91844">
        <w:rPr>
          <w:color w:val="000000" w:themeColor="text1"/>
          <w:sz w:val="24"/>
          <w:szCs w:val="24"/>
          <w:lang w:val="uk-UA"/>
        </w:rPr>
        <w:t>дослідницької та експериментальної роботи</w:t>
      </w:r>
      <w:r w:rsidRPr="00C55B47">
        <w:rPr>
          <w:sz w:val="24"/>
          <w:szCs w:val="24"/>
          <w:lang w:val="uk-UA"/>
        </w:rPr>
        <w:t>; підготовку до самостійної роботи в сфері майбутньої професійної діяльності.</w:t>
      </w:r>
    </w:p>
    <w:p w14:paraId="5AADD063" w14:textId="77777777" w:rsidR="003900E0" w:rsidRPr="00003F73" w:rsidRDefault="003900E0" w:rsidP="003900E0">
      <w:pPr>
        <w:pStyle w:val="3"/>
        <w:spacing w:after="0" w:line="240" w:lineRule="auto"/>
        <w:ind w:left="0" w:firstLine="720"/>
        <w:rPr>
          <w:sz w:val="24"/>
          <w:szCs w:val="24"/>
          <w:lang w:val="uk-UA"/>
        </w:rPr>
      </w:pPr>
      <w:r w:rsidRPr="00003F73">
        <w:rPr>
          <w:sz w:val="24"/>
          <w:szCs w:val="24"/>
          <w:lang w:val="uk-UA"/>
        </w:rPr>
        <w:t>Атестація здобувача вищої освіти – це визначення фактичної відповідності його освітньої (кваліфікаційної) підготовки вимогам освітньо-професійної програми</w:t>
      </w:r>
    </w:p>
    <w:p w14:paraId="592041D3" w14:textId="77777777" w:rsidR="003900E0" w:rsidRDefault="003900E0" w:rsidP="003900E0">
      <w:pPr>
        <w:spacing w:line="240" w:lineRule="auto"/>
        <w:rPr>
          <w:sz w:val="24"/>
          <w:szCs w:val="24"/>
          <w:lang w:val="uk-UA"/>
        </w:rPr>
      </w:pPr>
      <w:r w:rsidRPr="00003F73">
        <w:rPr>
          <w:sz w:val="24"/>
          <w:szCs w:val="24"/>
          <w:lang w:val="uk-UA"/>
        </w:rPr>
        <w:t xml:space="preserve">Випускники, що здобувають СВО “Магістр”, крім </w:t>
      </w:r>
      <w:r>
        <w:rPr>
          <w:sz w:val="24"/>
          <w:szCs w:val="24"/>
          <w:lang w:val="uk-UA"/>
        </w:rPr>
        <w:t>комплексного іспиту</w:t>
      </w:r>
      <w:r w:rsidRPr="00003F73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захищають кваліфікаційну роботу</w:t>
      </w:r>
      <w:r w:rsidRPr="00003F73">
        <w:rPr>
          <w:sz w:val="24"/>
          <w:szCs w:val="24"/>
          <w:lang w:val="uk-UA"/>
        </w:rPr>
        <w:t xml:space="preserve">. </w:t>
      </w:r>
    </w:p>
    <w:p w14:paraId="458A3004" w14:textId="77777777" w:rsidR="00AF630B" w:rsidRPr="00003F73" w:rsidRDefault="00AF630B" w:rsidP="003900E0">
      <w:pPr>
        <w:spacing w:line="240" w:lineRule="auto"/>
        <w:rPr>
          <w:sz w:val="24"/>
          <w:szCs w:val="24"/>
          <w:lang w:val="uk-UA"/>
        </w:rPr>
      </w:pPr>
    </w:p>
    <w:p w14:paraId="6160E6AA" w14:textId="77777777" w:rsidR="00AF630B" w:rsidRDefault="00AF630B" w:rsidP="00625E2D">
      <w:pPr>
        <w:spacing w:line="240" w:lineRule="auto"/>
        <w:ind w:firstLine="426"/>
        <w:rPr>
          <w:b/>
          <w:sz w:val="24"/>
          <w:szCs w:val="24"/>
          <w:lang w:val="uk-UA"/>
        </w:rPr>
      </w:pPr>
      <w:r w:rsidRPr="00003F73">
        <w:rPr>
          <w:b/>
          <w:sz w:val="24"/>
          <w:szCs w:val="24"/>
          <w:lang w:val="uk-UA"/>
        </w:rPr>
        <w:t xml:space="preserve">Програмні компетентності, які формуються при </w:t>
      </w:r>
      <w:r>
        <w:rPr>
          <w:b/>
          <w:sz w:val="24"/>
          <w:szCs w:val="24"/>
          <w:lang w:val="uk-UA"/>
        </w:rPr>
        <w:t xml:space="preserve">виконання та захисту </w:t>
      </w:r>
      <w:r w:rsidR="00625E2D">
        <w:rPr>
          <w:b/>
          <w:sz w:val="24"/>
          <w:szCs w:val="24"/>
          <w:lang w:val="uk-UA"/>
        </w:rPr>
        <w:t>кваліфікаційної роботи</w:t>
      </w:r>
      <w:r w:rsidRPr="00003F73">
        <w:rPr>
          <w:b/>
          <w:sz w:val="24"/>
          <w:szCs w:val="24"/>
          <w:lang w:val="uk-UA"/>
        </w:rPr>
        <w:t xml:space="preserve"> здобувачів ступеня вищої освіти магістр:</w:t>
      </w:r>
    </w:p>
    <w:p w14:paraId="5D7DE019" w14:textId="77777777" w:rsidR="00A351A8" w:rsidRPr="004E72DE" w:rsidRDefault="00A351A8" w:rsidP="00625E2D">
      <w:pPr>
        <w:spacing w:line="240" w:lineRule="auto"/>
        <w:ind w:firstLine="426"/>
        <w:rPr>
          <w:b/>
          <w:sz w:val="20"/>
          <w:szCs w:val="20"/>
          <w:lang w:val="uk-UA"/>
        </w:rPr>
      </w:pPr>
      <w:r w:rsidRPr="004E72DE">
        <w:rPr>
          <w:b/>
          <w:sz w:val="24"/>
          <w:szCs w:val="24"/>
          <w:lang w:val="uk-UA"/>
        </w:rPr>
        <w:t>Загальні</w:t>
      </w:r>
      <w:r w:rsidR="004E72DE" w:rsidRPr="004E72DE">
        <w:rPr>
          <w:b/>
          <w:sz w:val="24"/>
          <w:szCs w:val="24"/>
          <w:lang w:val="uk-UA"/>
        </w:rPr>
        <w:t xml:space="preserve"> </w:t>
      </w:r>
      <w:r w:rsidRPr="004E72DE">
        <w:rPr>
          <w:b/>
          <w:sz w:val="24"/>
          <w:szCs w:val="24"/>
          <w:lang w:val="uk-UA"/>
        </w:rPr>
        <w:t>компетентності</w:t>
      </w:r>
    </w:p>
    <w:p w14:paraId="410AFED7" w14:textId="77777777" w:rsidR="00836368" w:rsidRPr="004E72DE" w:rsidRDefault="00A351A8" w:rsidP="00A351A8">
      <w:pPr>
        <w:pStyle w:val="1"/>
        <w:shd w:val="clear" w:color="auto" w:fill="FFFFFF"/>
        <w:tabs>
          <w:tab w:val="left" w:pos="0"/>
          <w:tab w:val="left" w:pos="1407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  <w:lang w:val="uk-UA" w:eastAsia="uk-UA"/>
        </w:rPr>
      </w:pPr>
      <w:r w:rsidRPr="004E72DE">
        <w:rPr>
          <w:rFonts w:ascii="Times New Roman" w:hAnsi="Times New Roman"/>
          <w:b/>
          <w:bCs/>
          <w:sz w:val="24"/>
          <w:szCs w:val="24"/>
          <w:lang w:val="uk-UA"/>
        </w:rPr>
        <w:t>ЗК</w:t>
      </w:r>
      <w:r w:rsidR="00836368" w:rsidRPr="004E72DE">
        <w:rPr>
          <w:rFonts w:ascii="Times New Roman" w:hAnsi="Times New Roman"/>
          <w:sz w:val="24"/>
          <w:szCs w:val="24"/>
          <w:lang w:val="uk-UA"/>
        </w:rPr>
        <w:t>1.</w:t>
      </w:r>
      <w:r w:rsidR="004E72DE" w:rsidRPr="004E72D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36368" w:rsidRPr="004E72DE">
        <w:rPr>
          <w:rFonts w:ascii="Times New Roman" w:hAnsi="Times New Roman"/>
          <w:sz w:val="24"/>
          <w:szCs w:val="24"/>
          <w:lang w:val="uk-UA"/>
        </w:rPr>
        <w:t xml:space="preserve">Здатність вчитися та оволодівати сучасними знаннями </w:t>
      </w:r>
      <w:r w:rsidR="00836368" w:rsidRPr="004E72D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впродовж життя. </w:t>
      </w:r>
    </w:p>
    <w:p w14:paraId="5DDF5D30" w14:textId="6A286078" w:rsidR="00836368" w:rsidRPr="004E72DE" w:rsidRDefault="00A351A8" w:rsidP="00A351A8">
      <w:pPr>
        <w:shd w:val="clear" w:color="auto" w:fill="FFFFFF"/>
        <w:tabs>
          <w:tab w:val="left" w:pos="0"/>
          <w:tab w:val="left" w:pos="1407"/>
        </w:tabs>
        <w:spacing w:line="240" w:lineRule="auto"/>
        <w:textAlignment w:val="baseline"/>
        <w:rPr>
          <w:sz w:val="24"/>
          <w:szCs w:val="24"/>
          <w:lang w:val="uk-UA" w:eastAsia="uk-UA"/>
        </w:rPr>
      </w:pPr>
      <w:r w:rsidRPr="004E72DE">
        <w:rPr>
          <w:b/>
          <w:bCs/>
          <w:sz w:val="24"/>
          <w:szCs w:val="24"/>
          <w:lang w:val="uk-UA"/>
        </w:rPr>
        <w:t>ЗК</w:t>
      </w:r>
      <w:r w:rsidR="00836368" w:rsidRPr="004E72DE">
        <w:rPr>
          <w:sz w:val="24"/>
          <w:szCs w:val="24"/>
          <w:lang w:val="uk-UA" w:eastAsia="uk-UA"/>
        </w:rPr>
        <w:t>2</w:t>
      </w:r>
      <w:r w:rsidR="004E72DE" w:rsidRPr="004E72DE">
        <w:rPr>
          <w:sz w:val="24"/>
          <w:szCs w:val="24"/>
          <w:lang w:val="uk-UA" w:eastAsia="uk-UA"/>
        </w:rPr>
        <w:t xml:space="preserve">. </w:t>
      </w:r>
      <w:r w:rsidR="00836368" w:rsidRPr="004E72DE">
        <w:rPr>
          <w:sz w:val="24"/>
          <w:szCs w:val="24"/>
          <w:lang w:val="uk-UA" w:eastAsia="uk-UA"/>
        </w:rPr>
        <w:t>Здатність</w:t>
      </w:r>
      <w:r w:rsidR="00E90319">
        <w:rPr>
          <w:sz w:val="24"/>
          <w:szCs w:val="24"/>
          <w:lang w:val="uk-UA" w:eastAsia="uk-UA"/>
        </w:rPr>
        <w:t xml:space="preserve"> </w:t>
      </w:r>
      <w:r w:rsidR="00836368" w:rsidRPr="004E72DE">
        <w:rPr>
          <w:sz w:val="24"/>
          <w:szCs w:val="24"/>
          <w:lang w:val="uk-UA" w:eastAsia="uk-UA"/>
        </w:rPr>
        <w:t>спілкуватися державною мовою як усно, так і письмово.</w:t>
      </w:r>
    </w:p>
    <w:p w14:paraId="5D06E788" w14:textId="77777777" w:rsidR="00836368" w:rsidRPr="004E72DE" w:rsidRDefault="00A351A8" w:rsidP="00A351A8">
      <w:pPr>
        <w:spacing w:line="240" w:lineRule="auto"/>
        <w:rPr>
          <w:sz w:val="24"/>
          <w:szCs w:val="24"/>
          <w:lang w:val="uk-UA"/>
        </w:rPr>
      </w:pPr>
      <w:r w:rsidRPr="004E72DE">
        <w:rPr>
          <w:b/>
          <w:bCs/>
          <w:sz w:val="24"/>
          <w:szCs w:val="24"/>
          <w:lang w:val="uk-UA"/>
        </w:rPr>
        <w:t>ЗК</w:t>
      </w:r>
      <w:r w:rsidR="00836368" w:rsidRPr="004E72DE">
        <w:rPr>
          <w:sz w:val="24"/>
          <w:szCs w:val="24"/>
          <w:lang w:val="uk-UA"/>
        </w:rPr>
        <w:t>3.</w:t>
      </w:r>
      <w:r w:rsidR="004E72DE" w:rsidRPr="004E72DE">
        <w:rPr>
          <w:sz w:val="24"/>
          <w:szCs w:val="24"/>
          <w:lang w:val="uk-UA"/>
        </w:rPr>
        <w:t xml:space="preserve"> </w:t>
      </w:r>
      <w:r w:rsidR="00836368" w:rsidRPr="004E72DE">
        <w:rPr>
          <w:sz w:val="24"/>
          <w:szCs w:val="24"/>
          <w:lang w:val="uk-UA"/>
        </w:rPr>
        <w:t>Здатність до філософського</w:t>
      </w:r>
      <w:r w:rsidR="004E72DE" w:rsidRPr="004E72DE">
        <w:rPr>
          <w:sz w:val="24"/>
          <w:szCs w:val="24"/>
          <w:lang w:val="uk-UA"/>
        </w:rPr>
        <w:t xml:space="preserve"> </w:t>
      </w:r>
      <w:r w:rsidR="00836368" w:rsidRPr="004E72DE">
        <w:rPr>
          <w:sz w:val="24"/>
          <w:szCs w:val="24"/>
          <w:lang w:val="uk-UA"/>
        </w:rPr>
        <w:t>аналізу науки як специфічної</w:t>
      </w:r>
      <w:r w:rsidR="004E72DE" w:rsidRPr="004E72DE">
        <w:rPr>
          <w:sz w:val="24"/>
          <w:szCs w:val="24"/>
          <w:lang w:val="uk-UA"/>
        </w:rPr>
        <w:t xml:space="preserve"> </w:t>
      </w:r>
      <w:r w:rsidR="00836368" w:rsidRPr="004E72DE">
        <w:rPr>
          <w:sz w:val="24"/>
          <w:szCs w:val="24"/>
          <w:lang w:val="uk-UA"/>
        </w:rPr>
        <w:t>системи</w:t>
      </w:r>
      <w:r w:rsidR="004E72DE" w:rsidRPr="004E72DE">
        <w:rPr>
          <w:sz w:val="24"/>
          <w:szCs w:val="24"/>
          <w:lang w:val="uk-UA"/>
        </w:rPr>
        <w:t xml:space="preserve"> </w:t>
      </w:r>
      <w:r w:rsidR="00836368" w:rsidRPr="004E72DE">
        <w:rPr>
          <w:sz w:val="24"/>
          <w:szCs w:val="24"/>
          <w:lang w:val="uk-UA"/>
        </w:rPr>
        <w:t>знання, форми духовного виробництва і соціального</w:t>
      </w:r>
      <w:r w:rsidR="004E72DE" w:rsidRPr="004E72DE">
        <w:rPr>
          <w:sz w:val="24"/>
          <w:szCs w:val="24"/>
          <w:lang w:val="uk-UA"/>
        </w:rPr>
        <w:t xml:space="preserve"> </w:t>
      </w:r>
      <w:r w:rsidR="00836368" w:rsidRPr="004E72DE">
        <w:rPr>
          <w:sz w:val="24"/>
          <w:szCs w:val="24"/>
          <w:lang w:val="uk-UA"/>
        </w:rPr>
        <w:t xml:space="preserve">інституту. </w:t>
      </w:r>
    </w:p>
    <w:p w14:paraId="6CED383A" w14:textId="77777777" w:rsidR="00836368" w:rsidRPr="004E72DE" w:rsidRDefault="00A351A8" w:rsidP="00A351A8">
      <w:pPr>
        <w:spacing w:line="240" w:lineRule="auto"/>
        <w:rPr>
          <w:sz w:val="24"/>
          <w:szCs w:val="24"/>
          <w:lang w:val="uk-UA"/>
        </w:rPr>
      </w:pPr>
      <w:r w:rsidRPr="004E72DE">
        <w:rPr>
          <w:b/>
          <w:bCs/>
          <w:sz w:val="24"/>
          <w:szCs w:val="24"/>
          <w:lang w:val="uk-UA"/>
        </w:rPr>
        <w:t>ЗК</w:t>
      </w:r>
      <w:r w:rsidR="00836368" w:rsidRPr="004E72DE">
        <w:rPr>
          <w:sz w:val="24"/>
          <w:szCs w:val="24"/>
          <w:lang w:val="uk-UA"/>
        </w:rPr>
        <w:t>4.</w:t>
      </w:r>
      <w:r w:rsidR="004E72DE" w:rsidRPr="004E72DE">
        <w:rPr>
          <w:sz w:val="24"/>
          <w:szCs w:val="24"/>
          <w:lang w:val="uk-UA"/>
        </w:rPr>
        <w:t xml:space="preserve"> </w:t>
      </w:r>
      <w:r w:rsidR="00836368" w:rsidRPr="004E72DE">
        <w:rPr>
          <w:sz w:val="24"/>
          <w:szCs w:val="24"/>
          <w:lang w:val="uk-UA"/>
        </w:rPr>
        <w:t>Здатність</w:t>
      </w:r>
      <w:r w:rsidR="004E72DE" w:rsidRPr="004E72DE">
        <w:rPr>
          <w:sz w:val="24"/>
          <w:szCs w:val="24"/>
          <w:lang w:val="uk-UA"/>
        </w:rPr>
        <w:t xml:space="preserve"> </w:t>
      </w:r>
      <w:r w:rsidR="00836368" w:rsidRPr="004E72DE">
        <w:rPr>
          <w:sz w:val="24"/>
          <w:szCs w:val="24"/>
          <w:lang w:val="uk-UA"/>
        </w:rPr>
        <w:t>аналізувати</w:t>
      </w:r>
      <w:r w:rsidR="004E72DE" w:rsidRPr="004E72DE">
        <w:rPr>
          <w:sz w:val="24"/>
          <w:szCs w:val="24"/>
          <w:lang w:val="uk-UA"/>
        </w:rPr>
        <w:t xml:space="preserve"> </w:t>
      </w:r>
      <w:r w:rsidR="00836368" w:rsidRPr="004E72DE">
        <w:rPr>
          <w:sz w:val="24"/>
          <w:szCs w:val="24"/>
          <w:lang w:val="uk-UA"/>
        </w:rPr>
        <w:t>розвиток науки, її генезис та історію, структуру, рівні та методологію</w:t>
      </w:r>
      <w:r w:rsidR="004E72DE" w:rsidRPr="004E72DE">
        <w:rPr>
          <w:sz w:val="24"/>
          <w:szCs w:val="24"/>
          <w:lang w:val="uk-UA"/>
        </w:rPr>
        <w:t xml:space="preserve"> </w:t>
      </w:r>
      <w:r w:rsidR="00836368" w:rsidRPr="004E72DE">
        <w:rPr>
          <w:sz w:val="24"/>
          <w:szCs w:val="24"/>
          <w:lang w:val="uk-UA"/>
        </w:rPr>
        <w:t>наукового</w:t>
      </w:r>
      <w:r w:rsidR="004E72DE" w:rsidRPr="004E72DE">
        <w:rPr>
          <w:sz w:val="24"/>
          <w:szCs w:val="24"/>
          <w:lang w:val="uk-UA"/>
        </w:rPr>
        <w:t xml:space="preserve"> </w:t>
      </w:r>
      <w:r w:rsidR="00836368" w:rsidRPr="004E72DE">
        <w:rPr>
          <w:sz w:val="24"/>
          <w:szCs w:val="24"/>
          <w:lang w:val="uk-UA"/>
        </w:rPr>
        <w:t>дослідження, актуальні</w:t>
      </w:r>
      <w:r w:rsidR="004E72DE" w:rsidRPr="004E72DE">
        <w:rPr>
          <w:sz w:val="24"/>
          <w:szCs w:val="24"/>
          <w:lang w:val="uk-UA"/>
        </w:rPr>
        <w:t xml:space="preserve"> </w:t>
      </w:r>
      <w:r w:rsidR="00836368" w:rsidRPr="004E72DE">
        <w:rPr>
          <w:sz w:val="24"/>
          <w:szCs w:val="24"/>
          <w:lang w:val="uk-UA"/>
        </w:rPr>
        <w:t>проблеми</w:t>
      </w:r>
      <w:r w:rsidR="004E72DE" w:rsidRPr="004E72DE">
        <w:rPr>
          <w:sz w:val="24"/>
          <w:szCs w:val="24"/>
          <w:lang w:val="uk-UA"/>
        </w:rPr>
        <w:t xml:space="preserve"> </w:t>
      </w:r>
      <w:r w:rsidR="00836368" w:rsidRPr="004E72DE">
        <w:rPr>
          <w:sz w:val="24"/>
          <w:szCs w:val="24"/>
          <w:lang w:val="uk-UA"/>
        </w:rPr>
        <w:t>філософії науки, роль науки в житті</w:t>
      </w:r>
      <w:r w:rsidR="004E72DE" w:rsidRPr="004E72DE">
        <w:rPr>
          <w:sz w:val="24"/>
          <w:szCs w:val="24"/>
          <w:lang w:val="uk-UA"/>
        </w:rPr>
        <w:t xml:space="preserve"> </w:t>
      </w:r>
      <w:r w:rsidR="00836368" w:rsidRPr="004E72DE">
        <w:rPr>
          <w:sz w:val="24"/>
          <w:szCs w:val="24"/>
          <w:lang w:val="uk-UA"/>
        </w:rPr>
        <w:t>людини і суспільства, перспективи</w:t>
      </w:r>
      <w:r w:rsidR="004E72DE" w:rsidRPr="004E72DE">
        <w:rPr>
          <w:sz w:val="24"/>
          <w:szCs w:val="24"/>
          <w:lang w:val="uk-UA"/>
        </w:rPr>
        <w:t xml:space="preserve"> </w:t>
      </w:r>
      <w:r w:rsidR="00836368" w:rsidRPr="004E72DE">
        <w:rPr>
          <w:sz w:val="24"/>
          <w:szCs w:val="24"/>
          <w:lang w:val="uk-UA"/>
        </w:rPr>
        <w:t>її</w:t>
      </w:r>
      <w:r w:rsidR="004E72DE" w:rsidRPr="004E72DE">
        <w:rPr>
          <w:sz w:val="24"/>
          <w:szCs w:val="24"/>
          <w:lang w:val="uk-UA"/>
        </w:rPr>
        <w:t xml:space="preserve"> </w:t>
      </w:r>
      <w:r w:rsidR="00836368" w:rsidRPr="004E72DE">
        <w:rPr>
          <w:sz w:val="24"/>
          <w:szCs w:val="24"/>
          <w:lang w:val="uk-UA"/>
        </w:rPr>
        <w:t>розвитку.</w:t>
      </w:r>
    </w:p>
    <w:p w14:paraId="6392F185" w14:textId="56D4B7B2" w:rsidR="00836368" w:rsidRPr="004E72DE" w:rsidRDefault="00A351A8" w:rsidP="00A351A8">
      <w:pPr>
        <w:spacing w:line="240" w:lineRule="auto"/>
        <w:rPr>
          <w:sz w:val="24"/>
          <w:szCs w:val="24"/>
          <w:lang w:val="uk-UA"/>
        </w:rPr>
      </w:pPr>
      <w:r w:rsidRPr="004E72DE">
        <w:rPr>
          <w:b/>
          <w:bCs/>
          <w:sz w:val="24"/>
          <w:szCs w:val="24"/>
          <w:lang w:val="uk-UA"/>
        </w:rPr>
        <w:t>ЗК</w:t>
      </w:r>
      <w:r w:rsidR="00836368" w:rsidRPr="004E72DE">
        <w:rPr>
          <w:sz w:val="24"/>
          <w:szCs w:val="24"/>
          <w:lang w:val="uk-UA"/>
        </w:rPr>
        <w:t>5.</w:t>
      </w:r>
      <w:r w:rsidR="004E72DE" w:rsidRPr="004E72DE">
        <w:rPr>
          <w:sz w:val="24"/>
          <w:szCs w:val="24"/>
          <w:lang w:val="uk-UA"/>
        </w:rPr>
        <w:t xml:space="preserve"> </w:t>
      </w:r>
      <w:r w:rsidR="00836368" w:rsidRPr="004E72DE">
        <w:rPr>
          <w:sz w:val="24"/>
          <w:szCs w:val="24"/>
          <w:lang w:val="uk-UA"/>
        </w:rPr>
        <w:t>Здатність</w:t>
      </w:r>
      <w:r w:rsidR="00E90319">
        <w:rPr>
          <w:sz w:val="24"/>
          <w:szCs w:val="24"/>
          <w:lang w:val="uk-UA"/>
        </w:rPr>
        <w:t xml:space="preserve"> </w:t>
      </w:r>
      <w:r w:rsidR="00836368" w:rsidRPr="004E72DE">
        <w:rPr>
          <w:sz w:val="24"/>
          <w:szCs w:val="24"/>
          <w:lang w:val="uk-UA"/>
        </w:rPr>
        <w:t>використовувати</w:t>
      </w:r>
      <w:r w:rsidR="00E90319">
        <w:rPr>
          <w:sz w:val="24"/>
          <w:szCs w:val="24"/>
          <w:lang w:val="uk-UA"/>
        </w:rPr>
        <w:t xml:space="preserve"> </w:t>
      </w:r>
      <w:r w:rsidR="00836368" w:rsidRPr="004E72DE">
        <w:rPr>
          <w:sz w:val="24"/>
          <w:szCs w:val="24"/>
          <w:lang w:val="uk-UA"/>
        </w:rPr>
        <w:t>під час навчання та виконання</w:t>
      </w:r>
      <w:r w:rsidR="004E72DE" w:rsidRPr="004E72DE">
        <w:rPr>
          <w:sz w:val="24"/>
          <w:szCs w:val="24"/>
          <w:lang w:val="uk-UA"/>
        </w:rPr>
        <w:t xml:space="preserve"> </w:t>
      </w:r>
      <w:r w:rsidR="00836368" w:rsidRPr="004E72DE">
        <w:rPr>
          <w:sz w:val="24"/>
          <w:szCs w:val="24"/>
          <w:lang w:val="uk-UA"/>
        </w:rPr>
        <w:t>кваліфікаційної</w:t>
      </w:r>
      <w:r w:rsidR="004E72DE" w:rsidRPr="004E72DE">
        <w:rPr>
          <w:sz w:val="24"/>
          <w:szCs w:val="24"/>
          <w:lang w:val="uk-UA"/>
        </w:rPr>
        <w:t xml:space="preserve"> </w:t>
      </w:r>
      <w:r w:rsidR="00836368" w:rsidRPr="004E72DE">
        <w:rPr>
          <w:sz w:val="24"/>
          <w:szCs w:val="24"/>
          <w:lang w:val="uk-UA"/>
        </w:rPr>
        <w:t>роботи</w:t>
      </w:r>
      <w:r w:rsidR="004E72DE" w:rsidRPr="004E72DE">
        <w:rPr>
          <w:sz w:val="24"/>
          <w:szCs w:val="24"/>
          <w:lang w:val="uk-UA"/>
        </w:rPr>
        <w:t xml:space="preserve"> </w:t>
      </w:r>
      <w:r w:rsidR="00836368" w:rsidRPr="004E72DE">
        <w:rPr>
          <w:sz w:val="24"/>
          <w:szCs w:val="24"/>
          <w:lang w:val="uk-UA"/>
        </w:rPr>
        <w:t>знання з філософії та методології науки.</w:t>
      </w:r>
    </w:p>
    <w:p w14:paraId="17485D40" w14:textId="404B1FD1" w:rsidR="00836368" w:rsidRPr="004E72DE" w:rsidRDefault="00A351A8" w:rsidP="00A351A8">
      <w:pPr>
        <w:spacing w:line="240" w:lineRule="auto"/>
        <w:rPr>
          <w:sz w:val="24"/>
          <w:szCs w:val="24"/>
          <w:lang w:val="uk-UA"/>
        </w:rPr>
      </w:pPr>
      <w:r w:rsidRPr="004E72DE">
        <w:rPr>
          <w:b/>
          <w:bCs/>
          <w:sz w:val="24"/>
          <w:szCs w:val="24"/>
          <w:lang w:val="uk-UA"/>
        </w:rPr>
        <w:t>ЗК</w:t>
      </w:r>
      <w:r w:rsidR="00836368" w:rsidRPr="004E72DE">
        <w:rPr>
          <w:sz w:val="24"/>
          <w:szCs w:val="24"/>
          <w:lang w:val="uk-UA"/>
        </w:rPr>
        <w:t>6.Здатність до наукової</w:t>
      </w:r>
      <w:r w:rsidR="004E72DE" w:rsidRPr="004E72DE">
        <w:rPr>
          <w:sz w:val="24"/>
          <w:szCs w:val="24"/>
          <w:lang w:val="uk-UA"/>
        </w:rPr>
        <w:t xml:space="preserve"> </w:t>
      </w:r>
      <w:r w:rsidR="00836368" w:rsidRPr="004E72DE">
        <w:rPr>
          <w:sz w:val="24"/>
          <w:szCs w:val="24"/>
          <w:lang w:val="uk-UA"/>
        </w:rPr>
        <w:t>комунікації</w:t>
      </w:r>
      <w:r w:rsidR="00025769">
        <w:rPr>
          <w:sz w:val="24"/>
          <w:szCs w:val="24"/>
          <w:lang w:val="uk-UA"/>
        </w:rPr>
        <w:t xml:space="preserve"> </w:t>
      </w:r>
      <w:r w:rsidR="00836368" w:rsidRPr="004E72DE">
        <w:rPr>
          <w:sz w:val="24"/>
          <w:szCs w:val="24"/>
          <w:lang w:val="uk-UA"/>
        </w:rPr>
        <w:t>іноземними</w:t>
      </w:r>
      <w:r w:rsidR="004E72DE" w:rsidRPr="004E72DE">
        <w:rPr>
          <w:sz w:val="24"/>
          <w:szCs w:val="24"/>
          <w:lang w:val="uk-UA"/>
        </w:rPr>
        <w:t xml:space="preserve"> </w:t>
      </w:r>
      <w:r w:rsidR="00836368" w:rsidRPr="004E72DE">
        <w:rPr>
          <w:sz w:val="24"/>
          <w:szCs w:val="24"/>
          <w:lang w:val="uk-UA"/>
        </w:rPr>
        <w:t>мовами.</w:t>
      </w:r>
    </w:p>
    <w:p w14:paraId="4E2E233C" w14:textId="77777777" w:rsidR="00836368" w:rsidRPr="004E72DE" w:rsidRDefault="00A351A8" w:rsidP="00A351A8">
      <w:pPr>
        <w:shd w:val="clear" w:color="auto" w:fill="FFFFFF"/>
        <w:tabs>
          <w:tab w:val="left" w:pos="0"/>
          <w:tab w:val="left" w:pos="1407"/>
        </w:tabs>
        <w:spacing w:line="240" w:lineRule="auto"/>
        <w:rPr>
          <w:sz w:val="24"/>
          <w:szCs w:val="24"/>
          <w:lang w:val="uk-UA"/>
        </w:rPr>
      </w:pPr>
      <w:r w:rsidRPr="004E72DE">
        <w:rPr>
          <w:b/>
          <w:bCs/>
          <w:sz w:val="24"/>
          <w:szCs w:val="24"/>
          <w:lang w:val="uk-UA"/>
        </w:rPr>
        <w:t>ЗК</w:t>
      </w:r>
      <w:r w:rsidR="00836368" w:rsidRPr="004E72DE">
        <w:rPr>
          <w:sz w:val="24"/>
          <w:szCs w:val="24"/>
          <w:lang w:val="uk-UA" w:eastAsia="uk-UA"/>
        </w:rPr>
        <w:t>7.Здатність до самоаналізу, самооцінки, самокритичності, самореалізації та самовдосконалення.</w:t>
      </w:r>
    </w:p>
    <w:p w14:paraId="5B0A9D78" w14:textId="77777777" w:rsidR="00836368" w:rsidRPr="004E72DE" w:rsidRDefault="00A351A8" w:rsidP="00A351A8">
      <w:pPr>
        <w:shd w:val="clear" w:color="auto" w:fill="FFFFFF"/>
        <w:tabs>
          <w:tab w:val="left" w:pos="0"/>
          <w:tab w:val="left" w:pos="1407"/>
        </w:tabs>
        <w:spacing w:line="240" w:lineRule="auto"/>
        <w:rPr>
          <w:sz w:val="24"/>
          <w:szCs w:val="24"/>
          <w:lang w:val="uk-UA"/>
        </w:rPr>
      </w:pPr>
      <w:r w:rsidRPr="004E72DE">
        <w:rPr>
          <w:b/>
          <w:bCs/>
          <w:sz w:val="24"/>
          <w:szCs w:val="24"/>
          <w:lang w:val="uk-UA"/>
        </w:rPr>
        <w:t>ЗК</w:t>
      </w:r>
      <w:r w:rsidR="00836368" w:rsidRPr="004E72DE">
        <w:rPr>
          <w:sz w:val="24"/>
          <w:szCs w:val="24"/>
          <w:lang w:val="uk-UA" w:eastAsia="uk-UA"/>
        </w:rPr>
        <w:t>8. Здатність</w:t>
      </w:r>
      <w:r w:rsidR="004E72DE" w:rsidRPr="004E72DE">
        <w:rPr>
          <w:sz w:val="24"/>
          <w:szCs w:val="24"/>
          <w:lang w:val="uk-UA" w:eastAsia="uk-UA"/>
        </w:rPr>
        <w:t xml:space="preserve"> </w:t>
      </w:r>
      <w:r w:rsidR="00836368" w:rsidRPr="004E72DE">
        <w:rPr>
          <w:sz w:val="24"/>
          <w:szCs w:val="24"/>
          <w:lang w:val="uk-UA" w:eastAsia="uk-UA"/>
        </w:rPr>
        <w:t>виконувати</w:t>
      </w:r>
      <w:r w:rsidR="004E72DE" w:rsidRPr="004E72DE">
        <w:rPr>
          <w:sz w:val="24"/>
          <w:szCs w:val="24"/>
          <w:lang w:val="uk-UA" w:eastAsia="uk-UA"/>
        </w:rPr>
        <w:t xml:space="preserve"> </w:t>
      </w:r>
      <w:r w:rsidR="00836368" w:rsidRPr="004E72DE">
        <w:rPr>
          <w:sz w:val="24"/>
          <w:szCs w:val="24"/>
          <w:lang w:val="uk-UA" w:eastAsia="uk-UA"/>
        </w:rPr>
        <w:t>професійні</w:t>
      </w:r>
      <w:r w:rsidR="004E72DE" w:rsidRPr="004E72DE">
        <w:rPr>
          <w:sz w:val="24"/>
          <w:szCs w:val="24"/>
          <w:lang w:val="uk-UA" w:eastAsia="uk-UA"/>
        </w:rPr>
        <w:t xml:space="preserve"> </w:t>
      </w:r>
      <w:r w:rsidR="00836368" w:rsidRPr="004E72DE">
        <w:rPr>
          <w:sz w:val="24"/>
          <w:szCs w:val="24"/>
          <w:lang w:val="uk-UA" w:eastAsia="uk-UA"/>
        </w:rPr>
        <w:t>завдання в групі</w:t>
      </w:r>
      <w:r w:rsidR="004E72DE" w:rsidRPr="004E72DE">
        <w:rPr>
          <w:sz w:val="24"/>
          <w:szCs w:val="24"/>
          <w:lang w:val="uk-UA" w:eastAsia="uk-UA"/>
        </w:rPr>
        <w:t xml:space="preserve"> </w:t>
      </w:r>
      <w:r w:rsidR="00836368" w:rsidRPr="004E72DE">
        <w:rPr>
          <w:sz w:val="24"/>
          <w:szCs w:val="24"/>
          <w:lang w:val="uk-UA" w:eastAsia="uk-UA"/>
        </w:rPr>
        <w:t>під</w:t>
      </w:r>
      <w:r w:rsidR="004E72DE" w:rsidRPr="004E72DE">
        <w:rPr>
          <w:sz w:val="24"/>
          <w:szCs w:val="24"/>
          <w:lang w:val="uk-UA" w:eastAsia="uk-UA"/>
        </w:rPr>
        <w:t xml:space="preserve"> </w:t>
      </w:r>
      <w:r w:rsidR="00836368" w:rsidRPr="004E72DE">
        <w:rPr>
          <w:sz w:val="24"/>
          <w:szCs w:val="24"/>
          <w:lang w:val="uk-UA" w:eastAsia="uk-UA"/>
        </w:rPr>
        <w:t>керівництвом</w:t>
      </w:r>
      <w:r w:rsidR="004E72DE" w:rsidRPr="004E72DE">
        <w:rPr>
          <w:sz w:val="24"/>
          <w:szCs w:val="24"/>
          <w:lang w:val="uk-UA" w:eastAsia="uk-UA"/>
        </w:rPr>
        <w:t xml:space="preserve"> </w:t>
      </w:r>
      <w:r w:rsidR="00836368" w:rsidRPr="004E72DE">
        <w:rPr>
          <w:sz w:val="24"/>
          <w:szCs w:val="24"/>
          <w:lang w:val="uk-UA" w:eastAsia="uk-UA"/>
        </w:rPr>
        <w:t>лідера, готовність до виконання</w:t>
      </w:r>
      <w:r w:rsidR="004E72DE" w:rsidRPr="004E72DE">
        <w:rPr>
          <w:sz w:val="24"/>
          <w:szCs w:val="24"/>
          <w:lang w:val="uk-UA" w:eastAsia="uk-UA"/>
        </w:rPr>
        <w:t xml:space="preserve"> </w:t>
      </w:r>
      <w:proofErr w:type="spellStart"/>
      <w:r w:rsidR="00836368" w:rsidRPr="004E72DE">
        <w:rPr>
          <w:sz w:val="24"/>
          <w:szCs w:val="24"/>
          <w:lang w:val="uk-UA" w:eastAsia="uk-UA"/>
        </w:rPr>
        <w:t>становлених</w:t>
      </w:r>
      <w:proofErr w:type="spellEnd"/>
      <w:r w:rsidR="00836368" w:rsidRPr="004E72DE">
        <w:rPr>
          <w:sz w:val="24"/>
          <w:szCs w:val="24"/>
          <w:lang w:val="uk-UA" w:eastAsia="uk-UA"/>
        </w:rPr>
        <w:t xml:space="preserve"> в групі (команді) правил, етикету, такту взаємовідносин, вимог до дисципліни, планування та управління часом.</w:t>
      </w:r>
    </w:p>
    <w:p w14:paraId="4147FB48" w14:textId="77777777" w:rsidR="00836368" w:rsidRPr="004E72DE" w:rsidRDefault="00A351A8" w:rsidP="00A351A8">
      <w:pPr>
        <w:spacing w:line="240" w:lineRule="auto"/>
        <w:rPr>
          <w:sz w:val="24"/>
          <w:szCs w:val="24"/>
          <w:lang w:val="uk-UA" w:eastAsia="uk-UA"/>
        </w:rPr>
      </w:pPr>
      <w:r w:rsidRPr="004E72DE">
        <w:rPr>
          <w:b/>
          <w:bCs/>
          <w:sz w:val="24"/>
          <w:szCs w:val="24"/>
          <w:lang w:val="uk-UA"/>
        </w:rPr>
        <w:t>ЗК</w:t>
      </w:r>
      <w:r w:rsidR="00836368" w:rsidRPr="004E72DE">
        <w:rPr>
          <w:sz w:val="24"/>
          <w:szCs w:val="24"/>
          <w:lang w:val="uk-UA" w:eastAsia="uk-UA"/>
        </w:rPr>
        <w:t>9. Здатність до продуктивного міжособистісного</w:t>
      </w:r>
      <w:r w:rsidR="004E72DE" w:rsidRPr="004E72DE">
        <w:rPr>
          <w:sz w:val="24"/>
          <w:szCs w:val="24"/>
          <w:lang w:val="uk-UA" w:eastAsia="uk-UA"/>
        </w:rPr>
        <w:t xml:space="preserve"> </w:t>
      </w:r>
      <w:r w:rsidR="00836368" w:rsidRPr="004E72DE">
        <w:rPr>
          <w:sz w:val="24"/>
          <w:szCs w:val="24"/>
          <w:lang w:val="uk-UA" w:eastAsia="uk-UA"/>
        </w:rPr>
        <w:t>спілкування, до вмінь</w:t>
      </w:r>
      <w:r w:rsidR="004E72DE" w:rsidRPr="004E72DE">
        <w:rPr>
          <w:sz w:val="24"/>
          <w:szCs w:val="24"/>
          <w:lang w:val="uk-UA" w:eastAsia="uk-UA"/>
        </w:rPr>
        <w:t xml:space="preserve"> </w:t>
      </w:r>
      <w:r w:rsidR="00836368" w:rsidRPr="004E72DE">
        <w:rPr>
          <w:sz w:val="24"/>
          <w:szCs w:val="24"/>
          <w:lang w:val="uk-UA" w:eastAsia="uk-UA"/>
        </w:rPr>
        <w:t>представляти</w:t>
      </w:r>
      <w:r w:rsidR="004E72DE" w:rsidRPr="004E72DE">
        <w:rPr>
          <w:sz w:val="24"/>
          <w:szCs w:val="24"/>
          <w:lang w:val="uk-UA" w:eastAsia="uk-UA"/>
        </w:rPr>
        <w:t xml:space="preserve"> </w:t>
      </w:r>
      <w:r w:rsidR="00836368" w:rsidRPr="004E72DE">
        <w:rPr>
          <w:sz w:val="24"/>
          <w:szCs w:val="24"/>
          <w:lang w:val="uk-UA" w:eastAsia="uk-UA"/>
        </w:rPr>
        <w:t>складну</w:t>
      </w:r>
      <w:r w:rsidR="004E72DE" w:rsidRPr="004E72DE">
        <w:rPr>
          <w:sz w:val="24"/>
          <w:szCs w:val="24"/>
          <w:lang w:val="uk-UA" w:eastAsia="uk-UA"/>
        </w:rPr>
        <w:t xml:space="preserve"> </w:t>
      </w:r>
      <w:r w:rsidR="00836368" w:rsidRPr="004E72DE">
        <w:rPr>
          <w:sz w:val="24"/>
          <w:szCs w:val="24"/>
          <w:lang w:val="uk-UA" w:eastAsia="uk-UA"/>
        </w:rPr>
        <w:t>комплексну</w:t>
      </w:r>
      <w:r w:rsidR="004E72DE" w:rsidRPr="004E72DE">
        <w:rPr>
          <w:sz w:val="24"/>
          <w:szCs w:val="24"/>
          <w:lang w:val="uk-UA" w:eastAsia="uk-UA"/>
        </w:rPr>
        <w:t xml:space="preserve"> </w:t>
      </w:r>
      <w:r w:rsidR="00836368" w:rsidRPr="004E72DE">
        <w:rPr>
          <w:sz w:val="24"/>
          <w:szCs w:val="24"/>
          <w:lang w:val="uk-UA" w:eastAsia="uk-UA"/>
        </w:rPr>
        <w:t>інформацію у стислій</w:t>
      </w:r>
      <w:r w:rsidR="004E72DE" w:rsidRPr="004E72DE">
        <w:rPr>
          <w:sz w:val="24"/>
          <w:szCs w:val="24"/>
          <w:lang w:val="uk-UA" w:eastAsia="uk-UA"/>
        </w:rPr>
        <w:t xml:space="preserve"> </w:t>
      </w:r>
      <w:r w:rsidR="00836368" w:rsidRPr="004E72DE">
        <w:rPr>
          <w:sz w:val="24"/>
          <w:szCs w:val="24"/>
          <w:lang w:val="uk-UA" w:eastAsia="uk-UA"/>
        </w:rPr>
        <w:t>формі</w:t>
      </w:r>
      <w:r w:rsidR="004E72DE" w:rsidRPr="004E72DE">
        <w:rPr>
          <w:sz w:val="24"/>
          <w:szCs w:val="24"/>
          <w:lang w:val="uk-UA" w:eastAsia="uk-UA"/>
        </w:rPr>
        <w:t xml:space="preserve"> </w:t>
      </w:r>
      <w:r w:rsidR="00836368" w:rsidRPr="004E72DE">
        <w:rPr>
          <w:sz w:val="24"/>
          <w:szCs w:val="24"/>
          <w:lang w:val="uk-UA" w:eastAsia="uk-UA"/>
        </w:rPr>
        <w:t>усно і письмово, використовуючи</w:t>
      </w:r>
      <w:r w:rsidR="004E72DE" w:rsidRPr="004E72DE">
        <w:rPr>
          <w:sz w:val="24"/>
          <w:szCs w:val="24"/>
          <w:lang w:val="uk-UA" w:eastAsia="uk-UA"/>
        </w:rPr>
        <w:t xml:space="preserve"> </w:t>
      </w:r>
      <w:r w:rsidR="00836368" w:rsidRPr="004E72DE">
        <w:rPr>
          <w:sz w:val="24"/>
          <w:szCs w:val="24"/>
          <w:lang w:val="uk-UA" w:eastAsia="uk-UA"/>
        </w:rPr>
        <w:t>інформаційно-комунікаційні</w:t>
      </w:r>
      <w:r w:rsidR="004E72DE" w:rsidRPr="004E72DE">
        <w:rPr>
          <w:sz w:val="24"/>
          <w:szCs w:val="24"/>
          <w:lang w:val="uk-UA" w:eastAsia="uk-UA"/>
        </w:rPr>
        <w:t xml:space="preserve"> </w:t>
      </w:r>
      <w:r w:rsidR="00836368" w:rsidRPr="004E72DE">
        <w:rPr>
          <w:sz w:val="24"/>
          <w:szCs w:val="24"/>
          <w:lang w:val="uk-UA" w:eastAsia="uk-UA"/>
        </w:rPr>
        <w:t>технології та відповідні</w:t>
      </w:r>
      <w:r w:rsidR="004E72DE" w:rsidRPr="004E72DE">
        <w:rPr>
          <w:sz w:val="24"/>
          <w:szCs w:val="24"/>
          <w:lang w:val="uk-UA" w:eastAsia="uk-UA"/>
        </w:rPr>
        <w:t xml:space="preserve"> </w:t>
      </w:r>
      <w:r w:rsidR="00836368" w:rsidRPr="004E72DE">
        <w:rPr>
          <w:sz w:val="24"/>
          <w:szCs w:val="24"/>
          <w:lang w:val="uk-UA" w:eastAsia="uk-UA"/>
        </w:rPr>
        <w:t>наукові</w:t>
      </w:r>
      <w:r w:rsidR="004E72DE" w:rsidRPr="004E72DE">
        <w:rPr>
          <w:sz w:val="24"/>
          <w:szCs w:val="24"/>
          <w:lang w:val="uk-UA" w:eastAsia="uk-UA"/>
        </w:rPr>
        <w:t xml:space="preserve"> </w:t>
      </w:r>
      <w:r w:rsidR="00836368" w:rsidRPr="004E72DE">
        <w:rPr>
          <w:sz w:val="24"/>
          <w:szCs w:val="24"/>
          <w:lang w:val="uk-UA" w:eastAsia="uk-UA"/>
        </w:rPr>
        <w:t>категорії з філософії, історії</w:t>
      </w:r>
      <w:r w:rsidR="004E72DE" w:rsidRPr="004E72DE">
        <w:rPr>
          <w:sz w:val="24"/>
          <w:szCs w:val="24"/>
          <w:lang w:val="uk-UA" w:eastAsia="uk-UA"/>
        </w:rPr>
        <w:t xml:space="preserve"> </w:t>
      </w:r>
      <w:r w:rsidR="00836368" w:rsidRPr="004E72DE">
        <w:rPr>
          <w:sz w:val="24"/>
          <w:szCs w:val="24"/>
          <w:lang w:val="uk-UA" w:eastAsia="uk-UA"/>
        </w:rPr>
        <w:t>розвитку</w:t>
      </w:r>
      <w:r w:rsidR="004E72DE" w:rsidRPr="004E72DE">
        <w:rPr>
          <w:sz w:val="24"/>
          <w:szCs w:val="24"/>
          <w:lang w:val="uk-UA" w:eastAsia="uk-UA"/>
        </w:rPr>
        <w:t xml:space="preserve"> </w:t>
      </w:r>
      <w:r w:rsidR="00836368" w:rsidRPr="004E72DE">
        <w:rPr>
          <w:sz w:val="24"/>
          <w:szCs w:val="24"/>
          <w:lang w:val="uk-UA" w:eastAsia="uk-UA"/>
        </w:rPr>
        <w:t>суспільства та терміни</w:t>
      </w:r>
      <w:r w:rsidR="004E72DE" w:rsidRPr="004E72DE">
        <w:rPr>
          <w:sz w:val="24"/>
          <w:szCs w:val="24"/>
          <w:lang w:val="uk-UA" w:eastAsia="uk-UA"/>
        </w:rPr>
        <w:t xml:space="preserve"> </w:t>
      </w:r>
      <w:r w:rsidR="00836368" w:rsidRPr="004E72DE">
        <w:rPr>
          <w:sz w:val="24"/>
          <w:szCs w:val="24"/>
          <w:lang w:val="uk-UA" w:eastAsia="uk-UA"/>
        </w:rPr>
        <w:t>природничих наук.</w:t>
      </w:r>
    </w:p>
    <w:p w14:paraId="017FC836" w14:textId="77777777" w:rsidR="00AF630B" w:rsidRPr="004E72DE" w:rsidRDefault="00AF630B" w:rsidP="00836368">
      <w:pPr>
        <w:spacing w:line="240" w:lineRule="auto"/>
        <w:rPr>
          <w:b/>
          <w:sz w:val="24"/>
          <w:szCs w:val="24"/>
          <w:lang w:val="uk-UA"/>
        </w:rPr>
      </w:pPr>
      <w:r w:rsidRPr="004E72DE">
        <w:rPr>
          <w:b/>
          <w:sz w:val="24"/>
          <w:szCs w:val="24"/>
          <w:lang w:val="uk-UA"/>
        </w:rPr>
        <w:t>Фахові компетентності</w:t>
      </w:r>
    </w:p>
    <w:p w14:paraId="1E3064EF" w14:textId="77777777" w:rsidR="00836368" w:rsidRPr="00A351A8" w:rsidRDefault="00A351A8" w:rsidP="00836368">
      <w:pPr>
        <w:pStyle w:val="a5"/>
        <w:tabs>
          <w:tab w:val="left" w:pos="382"/>
          <w:tab w:val="left" w:pos="1407"/>
        </w:tabs>
        <w:ind w:left="0"/>
        <w:rPr>
          <w:sz w:val="24"/>
          <w:szCs w:val="24"/>
        </w:rPr>
      </w:pPr>
      <w:r w:rsidRPr="004E72DE">
        <w:rPr>
          <w:b/>
          <w:bCs/>
          <w:sz w:val="24"/>
          <w:szCs w:val="24"/>
        </w:rPr>
        <w:t xml:space="preserve">ФК </w:t>
      </w:r>
      <w:r w:rsidR="00836368" w:rsidRPr="004E72DE">
        <w:rPr>
          <w:sz w:val="24"/>
          <w:szCs w:val="24"/>
        </w:rPr>
        <w:t>1. Здатність використовувати закони, теорії та концепції</w:t>
      </w:r>
      <w:r w:rsidR="00836368" w:rsidRPr="00A351A8">
        <w:rPr>
          <w:sz w:val="24"/>
          <w:szCs w:val="24"/>
        </w:rPr>
        <w:t xml:space="preserve"> хімії у поєднанні із вищого рівня математичними інструментами для опису природних явищ.</w:t>
      </w:r>
    </w:p>
    <w:p w14:paraId="419CE9D6" w14:textId="77777777" w:rsidR="00836368" w:rsidRPr="00A351A8" w:rsidRDefault="00A351A8" w:rsidP="00836368">
      <w:pPr>
        <w:pStyle w:val="a5"/>
        <w:tabs>
          <w:tab w:val="left" w:pos="382"/>
          <w:tab w:val="left" w:pos="1407"/>
        </w:tabs>
        <w:ind w:left="0"/>
        <w:rPr>
          <w:sz w:val="24"/>
          <w:szCs w:val="24"/>
        </w:rPr>
      </w:pPr>
      <w:r w:rsidRPr="00A351A8">
        <w:rPr>
          <w:b/>
          <w:bCs/>
          <w:sz w:val="24"/>
          <w:szCs w:val="24"/>
        </w:rPr>
        <w:t xml:space="preserve">ФК </w:t>
      </w:r>
      <w:r w:rsidR="00836368" w:rsidRPr="00A351A8">
        <w:rPr>
          <w:sz w:val="24"/>
          <w:szCs w:val="24"/>
        </w:rPr>
        <w:t>2. Здатність використовувати термінологію з хімії, номенклатуру, конвенції та одиниці.</w:t>
      </w:r>
    </w:p>
    <w:p w14:paraId="3BC380E2" w14:textId="77777777" w:rsidR="00836368" w:rsidRPr="00A351A8" w:rsidRDefault="00A351A8" w:rsidP="00836368">
      <w:pPr>
        <w:pStyle w:val="a5"/>
        <w:shd w:val="clear" w:color="auto" w:fill="FFFFFF"/>
        <w:tabs>
          <w:tab w:val="left" w:pos="0"/>
          <w:tab w:val="left" w:pos="1407"/>
        </w:tabs>
        <w:ind w:left="0"/>
        <w:rPr>
          <w:sz w:val="24"/>
          <w:szCs w:val="24"/>
        </w:rPr>
      </w:pPr>
      <w:r w:rsidRPr="00A351A8">
        <w:rPr>
          <w:b/>
          <w:bCs/>
          <w:sz w:val="24"/>
          <w:szCs w:val="24"/>
        </w:rPr>
        <w:t xml:space="preserve">ФК </w:t>
      </w:r>
      <w:r w:rsidR="00836368" w:rsidRPr="00A351A8">
        <w:rPr>
          <w:sz w:val="24"/>
          <w:szCs w:val="24"/>
        </w:rPr>
        <w:t>3. Здатність будувати відповідні моделі природних явищ, досліджувати їх для отримання нових висновків та поглиблення розуміння природи, в тому числі з використанням методів молекулярного моделювання.</w:t>
      </w:r>
    </w:p>
    <w:p w14:paraId="563440DB" w14:textId="77777777" w:rsidR="00836368" w:rsidRPr="00A351A8" w:rsidRDefault="00A351A8" w:rsidP="00836368">
      <w:pPr>
        <w:pStyle w:val="a5"/>
        <w:shd w:val="clear" w:color="auto" w:fill="FFFFFF"/>
        <w:tabs>
          <w:tab w:val="left" w:pos="0"/>
          <w:tab w:val="left" w:pos="1407"/>
        </w:tabs>
        <w:ind w:left="0"/>
        <w:rPr>
          <w:sz w:val="24"/>
          <w:szCs w:val="24"/>
        </w:rPr>
      </w:pPr>
      <w:r w:rsidRPr="00A351A8">
        <w:rPr>
          <w:b/>
          <w:bCs/>
          <w:sz w:val="24"/>
          <w:szCs w:val="24"/>
        </w:rPr>
        <w:t xml:space="preserve">ФК </w:t>
      </w:r>
      <w:r w:rsidR="00836368" w:rsidRPr="00A351A8">
        <w:rPr>
          <w:sz w:val="24"/>
          <w:szCs w:val="24"/>
        </w:rPr>
        <w:t>4. Здатність організовувати, планувати та реалізовувати хімічний експеримент.</w:t>
      </w:r>
    </w:p>
    <w:p w14:paraId="2DA8FAD6" w14:textId="77777777" w:rsidR="00836368" w:rsidRPr="00A351A8" w:rsidRDefault="00A351A8" w:rsidP="00836368">
      <w:pPr>
        <w:pStyle w:val="a5"/>
        <w:tabs>
          <w:tab w:val="left" w:pos="1407"/>
        </w:tabs>
        <w:ind w:left="0"/>
        <w:rPr>
          <w:sz w:val="24"/>
          <w:szCs w:val="24"/>
        </w:rPr>
      </w:pPr>
      <w:r w:rsidRPr="00A351A8">
        <w:rPr>
          <w:b/>
          <w:bCs/>
          <w:sz w:val="24"/>
          <w:szCs w:val="24"/>
        </w:rPr>
        <w:t xml:space="preserve">ФК </w:t>
      </w:r>
      <w:r w:rsidR="00836368" w:rsidRPr="00A351A8">
        <w:rPr>
          <w:sz w:val="24"/>
          <w:szCs w:val="24"/>
        </w:rPr>
        <w:t>5. Здатність аналізувати і використовувати методи наукового дослідження та вміння їх застосовувати на практиці.</w:t>
      </w:r>
    </w:p>
    <w:p w14:paraId="46AB9F16" w14:textId="77777777" w:rsidR="00836368" w:rsidRPr="00A351A8" w:rsidRDefault="00A351A8" w:rsidP="00836368">
      <w:pPr>
        <w:pStyle w:val="a5"/>
        <w:tabs>
          <w:tab w:val="left" w:pos="1407"/>
        </w:tabs>
        <w:ind w:left="0"/>
        <w:rPr>
          <w:sz w:val="24"/>
          <w:szCs w:val="24"/>
        </w:rPr>
      </w:pPr>
      <w:r w:rsidRPr="00A351A8">
        <w:rPr>
          <w:b/>
          <w:bCs/>
          <w:sz w:val="24"/>
          <w:szCs w:val="24"/>
        </w:rPr>
        <w:t xml:space="preserve">ФК </w:t>
      </w:r>
      <w:r w:rsidR="00836368" w:rsidRPr="00A351A8">
        <w:rPr>
          <w:sz w:val="24"/>
          <w:szCs w:val="24"/>
        </w:rPr>
        <w:t>6. Практичні навички, що передбачають розуміння ризиків та дозволяють безпечно працювати, виконуючи професійні обов’язки.</w:t>
      </w:r>
    </w:p>
    <w:p w14:paraId="4102E370" w14:textId="0AE8CC97" w:rsidR="00836368" w:rsidRPr="00A351A8" w:rsidRDefault="00A351A8" w:rsidP="00836368">
      <w:pPr>
        <w:pStyle w:val="a5"/>
        <w:shd w:val="clear" w:color="auto" w:fill="FFFFFF"/>
        <w:tabs>
          <w:tab w:val="left" w:pos="0"/>
          <w:tab w:val="left" w:pos="1407"/>
        </w:tabs>
        <w:ind w:left="0"/>
        <w:rPr>
          <w:sz w:val="24"/>
          <w:szCs w:val="24"/>
        </w:rPr>
      </w:pPr>
      <w:r w:rsidRPr="00A351A8">
        <w:rPr>
          <w:b/>
          <w:bCs/>
          <w:sz w:val="24"/>
          <w:szCs w:val="24"/>
        </w:rPr>
        <w:lastRenderedPageBreak/>
        <w:t>ФК</w:t>
      </w:r>
      <w:r w:rsidR="00025769">
        <w:rPr>
          <w:b/>
          <w:bCs/>
          <w:sz w:val="24"/>
          <w:szCs w:val="24"/>
        </w:rPr>
        <w:t xml:space="preserve"> </w:t>
      </w:r>
      <w:r w:rsidR="00025769" w:rsidRPr="00025769">
        <w:rPr>
          <w:sz w:val="24"/>
          <w:szCs w:val="24"/>
        </w:rPr>
        <w:t>7.</w:t>
      </w:r>
      <w:r w:rsidRPr="00A351A8">
        <w:rPr>
          <w:b/>
          <w:bCs/>
          <w:sz w:val="24"/>
          <w:szCs w:val="24"/>
        </w:rPr>
        <w:t xml:space="preserve"> </w:t>
      </w:r>
      <w:r w:rsidR="00836368" w:rsidRPr="00A351A8">
        <w:rPr>
          <w:sz w:val="24"/>
          <w:szCs w:val="24"/>
        </w:rPr>
        <w:t>Здатність до критичного аналізу й оцінки сучасних досягнень науки.</w:t>
      </w:r>
    </w:p>
    <w:p w14:paraId="26DC0E5D" w14:textId="77777777" w:rsidR="00836368" w:rsidRPr="00A351A8" w:rsidRDefault="00A351A8" w:rsidP="00836368">
      <w:pPr>
        <w:pStyle w:val="a5"/>
        <w:shd w:val="clear" w:color="auto" w:fill="FFFFFF"/>
        <w:tabs>
          <w:tab w:val="left" w:pos="0"/>
          <w:tab w:val="left" w:pos="1407"/>
        </w:tabs>
        <w:ind w:left="0"/>
        <w:rPr>
          <w:sz w:val="24"/>
          <w:szCs w:val="24"/>
        </w:rPr>
      </w:pPr>
      <w:r w:rsidRPr="00A351A8">
        <w:rPr>
          <w:b/>
          <w:bCs/>
          <w:sz w:val="24"/>
          <w:szCs w:val="24"/>
        </w:rPr>
        <w:t xml:space="preserve">ФК </w:t>
      </w:r>
      <w:r w:rsidR="00836368" w:rsidRPr="00A351A8">
        <w:rPr>
          <w:sz w:val="24"/>
          <w:szCs w:val="24"/>
        </w:rPr>
        <w:t>8. Здатність застосовувати методи комп’ютерного моделювання для вирішення хіміко-технологічних проблем та проблем хімічного матеріалознавства.</w:t>
      </w:r>
    </w:p>
    <w:p w14:paraId="631FD4FC" w14:textId="77777777" w:rsidR="00836368" w:rsidRPr="00A351A8" w:rsidRDefault="00A351A8" w:rsidP="00836368">
      <w:pPr>
        <w:pStyle w:val="a5"/>
        <w:shd w:val="clear" w:color="auto" w:fill="FFFFFF"/>
        <w:tabs>
          <w:tab w:val="left" w:pos="0"/>
          <w:tab w:val="left" w:pos="1407"/>
        </w:tabs>
        <w:ind w:left="0"/>
        <w:rPr>
          <w:sz w:val="24"/>
          <w:szCs w:val="24"/>
        </w:rPr>
      </w:pPr>
      <w:r w:rsidRPr="00A351A8">
        <w:rPr>
          <w:b/>
          <w:bCs/>
          <w:sz w:val="24"/>
          <w:szCs w:val="24"/>
        </w:rPr>
        <w:t xml:space="preserve">ФК </w:t>
      </w:r>
      <w:r w:rsidR="00836368" w:rsidRPr="00A351A8">
        <w:rPr>
          <w:sz w:val="24"/>
          <w:szCs w:val="24"/>
        </w:rPr>
        <w:t>9. Здатність здобувати нові знання в галузі хімії та інтегрувати їх із уже наявними.</w:t>
      </w:r>
    </w:p>
    <w:p w14:paraId="573AA129" w14:textId="77777777" w:rsidR="00836368" w:rsidRPr="00A351A8" w:rsidRDefault="00A351A8" w:rsidP="00836368">
      <w:pPr>
        <w:pStyle w:val="a5"/>
        <w:tabs>
          <w:tab w:val="left" w:pos="382"/>
          <w:tab w:val="left" w:pos="1407"/>
        </w:tabs>
        <w:ind w:left="0"/>
        <w:rPr>
          <w:sz w:val="24"/>
          <w:szCs w:val="24"/>
        </w:rPr>
      </w:pPr>
      <w:r w:rsidRPr="00A351A8">
        <w:rPr>
          <w:b/>
          <w:bCs/>
          <w:sz w:val="24"/>
          <w:szCs w:val="24"/>
        </w:rPr>
        <w:t xml:space="preserve">ФК </w:t>
      </w:r>
      <w:r w:rsidR="00836368" w:rsidRPr="00A351A8">
        <w:rPr>
          <w:sz w:val="24"/>
          <w:szCs w:val="24"/>
        </w:rPr>
        <w:t xml:space="preserve">10. Здатність </w:t>
      </w:r>
      <w:proofErr w:type="spellStart"/>
      <w:r w:rsidR="00836368" w:rsidRPr="00A351A8">
        <w:rPr>
          <w:sz w:val="24"/>
          <w:szCs w:val="24"/>
        </w:rPr>
        <w:t>ініціативно</w:t>
      </w:r>
      <w:proofErr w:type="spellEnd"/>
      <w:r w:rsidR="00836368" w:rsidRPr="00A351A8">
        <w:rPr>
          <w:sz w:val="24"/>
          <w:szCs w:val="24"/>
        </w:rPr>
        <w:t xml:space="preserve"> і творчо використовувати набуті знання, аргументовано обґрунтовувати власну позицію.</w:t>
      </w:r>
    </w:p>
    <w:p w14:paraId="7F458505" w14:textId="77777777" w:rsidR="00836368" w:rsidRPr="00A351A8" w:rsidRDefault="00A351A8" w:rsidP="00836368">
      <w:pPr>
        <w:pStyle w:val="a5"/>
        <w:tabs>
          <w:tab w:val="left" w:pos="382"/>
          <w:tab w:val="left" w:pos="1407"/>
        </w:tabs>
        <w:ind w:left="0"/>
        <w:rPr>
          <w:sz w:val="24"/>
          <w:szCs w:val="24"/>
        </w:rPr>
      </w:pPr>
      <w:r w:rsidRPr="00A351A8">
        <w:rPr>
          <w:b/>
          <w:bCs/>
          <w:sz w:val="24"/>
          <w:szCs w:val="24"/>
        </w:rPr>
        <w:t xml:space="preserve">ФК </w:t>
      </w:r>
      <w:r w:rsidR="00836368" w:rsidRPr="00A351A8">
        <w:rPr>
          <w:sz w:val="24"/>
          <w:szCs w:val="24"/>
        </w:rPr>
        <w:t xml:space="preserve">11. Здатність до </w:t>
      </w:r>
      <w:r w:rsidR="00836368" w:rsidRPr="00A351A8">
        <w:rPr>
          <w:color w:val="000000"/>
          <w:sz w:val="24"/>
          <w:szCs w:val="24"/>
        </w:rPr>
        <w:t>генерування нових ідей під час вирішення практичних завдань, комплексних та інноваційних проблем.</w:t>
      </w:r>
    </w:p>
    <w:p w14:paraId="290D1CEF" w14:textId="77777777" w:rsidR="00836368" w:rsidRPr="00A351A8" w:rsidRDefault="00A351A8" w:rsidP="00836368">
      <w:pPr>
        <w:pStyle w:val="a5"/>
        <w:tabs>
          <w:tab w:val="left" w:pos="382"/>
          <w:tab w:val="left" w:pos="1407"/>
        </w:tabs>
        <w:ind w:left="0"/>
        <w:rPr>
          <w:sz w:val="24"/>
          <w:szCs w:val="24"/>
        </w:rPr>
      </w:pPr>
      <w:r w:rsidRPr="00A351A8">
        <w:rPr>
          <w:b/>
          <w:bCs/>
          <w:sz w:val="24"/>
          <w:szCs w:val="24"/>
        </w:rPr>
        <w:t xml:space="preserve">ФК </w:t>
      </w:r>
      <w:r w:rsidR="00836368" w:rsidRPr="00A351A8">
        <w:rPr>
          <w:color w:val="000000"/>
          <w:sz w:val="24"/>
          <w:szCs w:val="24"/>
        </w:rPr>
        <w:t xml:space="preserve">12. Здатність до критичного аналізу і оцінки сучасних педагогічних явищ, </w:t>
      </w:r>
    </w:p>
    <w:p w14:paraId="771BCA12" w14:textId="77777777" w:rsidR="00836368" w:rsidRPr="00A351A8" w:rsidRDefault="00A351A8" w:rsidP="00836368">
      <w:pPr>
        <w:pStyle w:val="a5"/>
        <w:tabs>
          <w:tab w:val="left" w:pos="159"/>
          <w:tab w:val="left" w:pos="1407"/>
        </w:tabs>
        <w:ind w:left="0"/>
        <w:rPr>
          <w:sz w:val="24"/>
          <w:szCs w:val="24"/>
          <w:shd w:val="clear" w:color="auto" w:fill="FFFFFF"/>
        </w:rPr>
      </w:pPr>
      <w:r w:rsidRPr="00A351A8">
        <w:rPr>
          <w:b/>
          <w:bCs/>
          <w:sz w:val="24"/>
          <w:szCs w:val="24"/>
        </w:rPr>
        <w:t xml:space="preserve">ФК </w:t>
      </w:r>
      <w:r w:rsidR="00836368" w:rsidRPr="00A351A8">
        <w:rPr>
          <w:sz w:val="24"/>
          <w:szCs w:val="24"/>
        </w:rPr>
        <w:t>13. Здатність використовувати знання про психологічні особливості педагогічної взаємодії учасників освітнього процесу у загальноосвітньому закладі у практичному вимірі.</w:t>
      </w:r>
    </w:p>
    <w:p w14:paraId="00241F29" w14:textId="77777777" w:rsidR="00836368" w:rsidRPr="00A351A8" w:rsidRDefault="00A351A8" w:rsidP="00A351A8">
      <w:pPr>
        <w:pStyle w:val="Style79"/>
        <w:tabs>
          <w:tab w:val="left" w:pos="0"/>
          <w:tab w:val="left" w:pos="1407"/>
        </w:tabs>
        <w:spacing w:line="240" w:lineRule="auto"/>
        <w:ind w:firstLine="709"/>
        <w:jc w:val="both"/>
        <w:rPr>
          <w:rFonts w:eastAsia="Calibri"/>
          <w:lang w:val="uk-UA"/>
        </w:rPr>
      </w:pPr>
      <w:r w:rsidRPr="00A351A8">
        <w:rPr>
          <w:b/>
          <w:bCs/>
        </w:rPr>
        <w:t xml:space="preserve">ФК </w:t>
      </w:r>
      <w:r w:rsidR="00836368" w:rsidRPr="00A351A8">
        <w:rPr>
          <w:lang w:val="uk-UA"/>
        </w:rPr>
        <w:t>14. Готовність на основі самопізнання формувати власний стиль педагогічної діяльності та професійного спілкування.</w:t>
      </w:r>
    </w:p>
    <w:p w14:paraId="04CC1CDF" w14:textId="77777777" w:rsidR="00836368" w:rsidRPr="00A351A8" w:rsidRDefault="00A351A8" w:rsidP="00836368">
      <w:pPr>
        <w:spacing w:line="240" w:lineRule="auto"/>
        <w:rPr>
          <w:sz w:val="24"/>
          <w:szCs w:val="24"/>
          <w:lang w:val="uk-UA"/>
        </w:rPr>
      </w:pPr>
      <w:r w:rsidRPr="004E72DE">
        <w:rPr>
          <w:b/>
          <w:bCs/>
          <w:sz w:val="24"/>
          <w:szCs w:val="24"/>
          <w:lang w:val="uk-UA"/>
        </w:rPr>
        <w:t xml:space="preserve">ФК </w:t>
      </w:r>
      <w:r w:rsidR="00836368" w:rsidRPr="00A351A8">
        <w:rPr>
          <w:sz w:val="24"/>
          <w:szCs w:val="24"/>
          <w:lang w:val="uk-UA"/>
        </w:rPr>
        <w:t>15. Уміння застосовувати сучасні методики і освітні технології для забезпечення якості освітнього процесу у загальноосвітньому закладі.</w:t>
      </w:r>
    </w:p>
    <w:p w14:paraId="257C5A9A" w14:textId="77777777" w:rsidR="00AF630B" w:rsidRPr="00A351A8" w:rsidRDefault="00AF630B" w:rsidP="00836368">
      <w:pPr>
        <w:spacing w:line="240" w:lineRule="auto"/>
        <w:rPr>
          <w:b/>
          <w:sz w:val="24"/>
          <w:szCs w:val="24"/>
          <w:lang w:val="uk-UA"/>
        </w:rPr>
      </w:pPr>
      <w:r w:rsidRPr="00A351A8">
        <w:rPr>
          <w:b/>
          <w:sz w:val="24"/>
          <w:szCs w:val="24"/>
          <w:lang w:val="uk-UA"/>
        </w:rPr>
        <w:t>Програмні результати навчання</w:t>
      </w:r>
    </w:p>
    <w:p w14:paraId="2EAC81A7" w14:textId="77777777" w:rsidR="00836368" w:rsidRPr="00A351A8" w:rsidRDefault="00836368" w:rsidP="00836368">
      <w:pPr>
        <w:pStyle w:val="Style79"/>
        <w:spacing w:line="240" w:lineRule="auto"/>
        <w:ind w:firstLine="709"/>
        <w:jc w:val="both"/>
        <w:rPr>
          <w:lang w:val="uk-UA"/>
        </w:rPr>
      </w:pPr>
      <w:r w:rsidRPr="00A351A8">
        <w:rPr>
          <w:b/>
          <w:bCs/>
          <w:lang w:val="uk-UA"/>
        </w:rPr>
        <w:t>ПРН</w:t>
      </w:r>
      <w:r w:rsidRPr="00A351A8">
        <w:rPr>
          <w:lang w:val="uk-UA"/>
        </w:rPr>
        <w:t xml:space="preserve">1. Знає вчення про періодичну зміну властивостей хімічних елементів та їх </w:t>
      </w:r>
      <w:proofErr w:type="spellStart"/>
      <w:r w:rsidRPr="00A351A8">
        <w:rPr>
          <w:lang w:val="uk-UA"/>
        </w:rPr>
        <w:t>сполук</w:t>
      </w:r>
      <w:proofErr w:type="spellEnd"/>
      <w:r w:rsidRPr="00A351A8">
        <w:rPr>
          <w:lang w:val="uk-UA"/>
        </w:rPr>
        <w:t xml:space="preserve">, про будову речовини, розуміє взаємозв’язок між ними. </w:t>
      </w:r>
    </w:p>
    <w:p w14:paraId="2AF69DB4" w14:textId="77777777" w:rsidR="00836368" w:rsidRPr="00A351A8" w:rsidRDefault="00836368" w:rsidP="00836368">
      <w:pPr>
        <w:pStyle w:val="a5"/>
        <w:adjustRightInd w:val="0"/>
        <w:ind w:left="0"/>
        <w:rPr>
          <w:sz w:val="24"/>
          <w:szCs w:val="24"/>
        </w:rPr>
      </w:pPr>
      <w:r w:rsidRPr="00A351A8">
        <w:rPr>
          <w:b/>
          <w:bCs/>
          <w:sz w:val="24"/>
          <w:szCs w:val="24"/>
        </w:rPr>
        <w:t>ПРН</w:t>
      </w:r>
      <w:r w:rsidRPr="00A351A8">
        <w:rPr>
          <w:sz w:val="24"/>
          <w:szCs w:val="24"/>
        </w:rPr>
        <w:t xml:space="preserve">2. Знає методи хімічного та фізико-хімічного аналізу, синтезу хімічних речовин, у </w:t>
      </w:r>
      <w:proofErr w:type="spellStart"/>
      <w:r w:rsidRPr="00A351A8">
        <w:rPr>
          <w:sz w:val="24"/>
          <w:szCs w:val="24"/>
        </w:rPr>
        <w:t>т.ч</w:t>
      </w:r>
      <w:proofErr w:type="spellEnd"/>
      <w:r w:rsidRPr="00A351A8">
        <w:rPr>
          <w:sz w:val="24"/>
          <w:szCs w:val="24"/>
        </w:rPr>
        <w:t xml:space="preserve">. </w:t>
      </w:r>
      <w:r w:rsidRPr="00A351A8">
        <w:rPr>
          <w:sz w:val="24"/>
          <w:szCs w:val="24"/>
          <w:lang w:eastAsia="ru-RU"/>
        </w:rPr>
        <w:t xml:space="preserve">лабораторні та промислові способи одержання важливих хімічних </w:t>
      </w:r>
      <w:proofErr w:type="spellStart"/>
      <w:r w:rsidRPr="00A351A8">
        <w:rPr>
          <w:sz w:val="24"/>
          <w:szCs w:val="24"/>
          <w:lang w:eastAsia="ru-RU"/>
        </w:rPr>
        <w:t>сполук</w:t>
      </w:r>
      <w:proofErr w:type="spellEnd"/>
      <w:r w:rsidRPr="00A351A8">
        <w:rPr>
          <w:sz w:val="24"/>
          <w:szCs w:val="24"/>
        </w:rPr>
        <w:t>.</w:t>
      </w:r>
    </w:p>
    <w:p w14:paraId="520CBCCC" w14:textId="77777777" w:rsidR="00836368" w:rsidRPr="00A351A8" w:rsidRDefault="00836368" w:rsidP="00836368">
      <w:pPr>
        <w:pStyle w:val="a5"/>
        <w:tabs>
          <w:tab w:val="left" w:pos="412"/>
          <w:tab w:val="left" w:pos="535"/>
        </w:tabs>
        <w:ind w:left="0"/>
        <w:rPr>
          <w:color w:val="000000"/>
          <w:sz w:val="24"/>
          <w:szCs w:val="24"/>
        </w:rPr>
      </w:pPr>
      <w:r w:rsidRPr="00A351A8">
        <w:rPr>
          <w:b/>
          <w:bCs/>
          <w:sz w:val="24"/>
          <w:szCs w:val="24"/>
        </w:rPr>
        <w:t>ПРН</w:t>
      </w:r>
      <w:r w:rsidRPr="00A351A8">
        <w:rPr>
          <w:sz w:val="24"/>
          <w:szCs w:val="24"/>
        </w:rPr>
        <w:t>3. Знає класифікацію, будову, властивості та способи одержання неорганічних, органічних речовин, в тому числі комплексних, координаційних,</w:t>
      </w:r>
      <w:r w:rsidRPr="00A351A8">
        <w:rPr>
          <w:color w:val="000000"/>
          <w:sz w:val="24"/>
          <w:szCs w:val="24"/>
        </w:rPr>
        <w:t xml:space="preserve"> гетероциклічних та природних </w:t>
      </w:r>
      <w:proofErr w:type="spellStart"/>
      <w:r w:rsidRPr="00A351A8">
        <w:rPr>
          <w:color w:val="000000"/>
          <w:sz w:val="24"/>
          <w:szCs w:val="24"/>
        </w:rPr>
        <w:t>сполук</w:t>
      </w:r>
      <w:proofErr w:type="spellEnd"/>
      <w:r w:rsidRPr="00A351A8">
        <w:rPr>
          <w:color w:val="000000"/>
          <w:sz w:val="24"/>
          <w:szCs w:val="24"/>
        </w:rPr>
        <w:t>.</w:t>
      </w:r>
    </w:p>
    <w:p w14:paraId="4DB3BB5B" w14:textId="77777777" w:rsidR="00836368" w:rsidRPr="00A351A8" w:rsidRDefault="00836368" w:rsidP="00836368">
      <w:pPr>
        <w:pStyle w:val="a5"/>
        <w:adjustRightInd w:val="0"/>
        <w:ind w:left="0"/>
        <w:rPr>
          <w:sz w:val="24"/>
          <w:szCs w:val="24"/>
        </w:rPr>
      </w:pPr>
      <w:r w:rsidRPr="00A351A8">
        <w:rPr>
          <w:b/>
          <w:bCs/>
          <w:sz w:val="24"/>
          <w:szCs w:val="24"/>
        </w:rPr>
        <w:t>ПРН</w:t>
      </w:r>
      <w:r w:rsidRPr="00A351A8">
        <w:rPr>
          <w:sz w:val="24"/>
          <w:szCs w:val="24"/>
        </w:rPr>
        <w:t>4. Знає сучасні методи теоретичного та експериментального дослідження з хімії та вміє використовувати у професійній діяльності.</w:t>
      </w:r>
    </w:p>
    <w:p w14:paraId="0327811B" w14:textId="77777777" w:rsidR="00836368" w:rsidRPr="00A351A8" w:rsidRDefault="00836368" w:rsidP="00836368">
      <w:pPr>
        <w:pStyle w:val="Style79"/>
        <w:spacing w:line="240" w:lineRule="auto"/>
        <w:ind w:firstLine="709"/>
        <w:jc w:val="both"/>
        <w:rPr>
          <w:lang w:val="uk-UA" w:eastAsia="uk-UA"/>
        </w:rPr>
      </w:pPr>
      <w:r w:rsidRPr="00A351A8">
        <w:rPr>
          <w:b/>
          <w:bCs/>
          <w:lang w:val="uk-UA"/>
        </w:rPr>
        <w:t>ПРН</w:t>
      </w:r>
      <w:r w:rsidRPr="00A351A8">
        <w:rPr>
          <w:lang w:val="uk-UA"/>
        </w:rPr>
        <w:t xml:space="preserve">5. Знає головні типи хімічних реакцій та їх основні характеристики, а також </w:t>
      </w:r>
      <w:r w:rsidRPr="00A351A8">
        <w:rPr>
          <w:lang w:val="uk-UA" w:eastAsia="uk-UA"/>
        </w:rPr>
        <w:t xml:space="preserve"> основні термодинамічні та кінетичні закономірності та умо</w:t>
      </w:r>
      <w:r w:rsidR="004E72DE">
        <w:rPr>
          <w:lang w:val="uk-UA" w:eastAsia="uk-UA"/>
        </w:rPr>
        <w:t>ви проходження хімічних реакцій</w:t>
      </w:r>
      <w:r w:rsidRPr="00A351A8">
        <w:rPr>
          <w:lang w:val="uk-UA" w:eastAsia="uk-UA"/>
        </w:rPr>
        <w:t>.</w:t>
      </w:r>
    </w:p>
    <w:p w14:paraId="1D90A3A1" w14:textId="77777777" w:rsidR="00836368" w:rsidRPr="00A351A8" w:rsidRDefault="00836368" w:rsidP="00836368">
      <w:pPr>
        <w:pStyle w:val="a5"/>
        <w:tabs>
          <w:tab w:val="left" w:pos="575"/>
        </w:tabs>
        <w:adjustRightInd w:val="0"/>
        <w:ind w:left="0"/>
        <w:rPr>
          <w:sz w:val="24"/>
          <w:szCs w:val="24"/>
        </w:rPr>
      </w:pPr>
      <w:r w:rsidRPr="00A351A8">
        <w:rPr>
          <w:b/>
          <w:bCs/>
          <w:sz w:val="24"/>
          <w:szCs w:val="24"/>
        </w:rPr>
        <w:t>ПРН</w:t>
      </w:r>
      <w:r w:rsidRPr="00A351A8">
        <w:rPr>
          <w:sz w:val="24"/>
          <w:szCs w:val="24"/>
        </w:rPr>
        <w:t>6. Знає новітні ІТ-технології, які використовуються при викладанні хімічних дисциплін.</w:t>
      </w:r>
    </w:p>
    <w:p w14:paraId="50E22185" w14:textId="77777777" w:rsidR="00836368" w:rsidRPr="00A351A8" w:rsidRDefault="00836368" w:rsidP="00836368">
      <w:pPr>
        <w:pStyle w:val="a5"/>
        <w:tabs>
          <w:tab w:val="left" w:pos="575"/>
        </w:tabs>
        <w:adjustRightInd w:val="0"/>
        <w:ind w:left="0"/>
        <w:rPr>
          <w:sz w:val="24"/>
          <w:szCs w:val="24"/>
        </w:rPr>
      </w:pPr>
      <w:r w:rsidRPr="00A351A8">
        <w:rPr>
          <w:b/>
          <w:bCs/>
          <w:sz w:val="24"/>
          <w:szCs w:val="24"/>
        </w:rPr>
        <w:t>ПРН</w:t>
      </w:r>
      <w:r w:rsidRPr="00A351A8">
        <w:rPr>
          <w:sz w:val="24"/>
          <w:szCs w:val="24"/>
        </w:rPr>
        <w:t>7. Знає, аналізує, узагальнює світові інновації у навчанні хімії для їх адаптації та використанні у власній практиці.</w:t>
      </w:r>
    </w:p>
    <w:p w14:paraId="0E2CC77B" w14:textId="77777777" w:rsidR="00836368" w:rsidRPr="00A351A8" w:rsidRDefault="00836368" w:rsidP="00836368">
      <w:pPr>
        <w:pStyle w:val="a8"/>
        <w:spacing w:before="0" w:beforeAutospacing="0" w:after="0" w:afterAutospacing="0"/>
        <w:ind w:firstLine="709"/>
        <w:contextualSpacing/>
        <w:jc w:val="both"/>
        <w:rPr>
          <w:lang w:val="uk-UA"/>
        </w:rPr>
      </w:pPr>
      <w:r w:rsidRPr="00A351A8">
        <w:rPr>
          <w:b/>
          <w:bCs/>
          <w:lang w:val="uk-UA"/>
        </w:rPr>
        <w:t>ПРН</w:t>
      </w:r>
      <w:r w:rsidRPr="00A351A8">
        <w:rPr>
          <w:color w:val="000000"/>
          <w:lang w:val="uk-UA"/>
        </w:rPr>
        <w:t>8. Знає методику навчання хімії на рівні сучасного розвитку педагогічної та хімічної науки.</w:t>
      </w:r>
    </w:p>
    <w:p w14:paraId="66ED7D31" w14:textId="77777777" w:rsidR="00836368" w:rsidRPr="00A351A8" w:rsidRDefault="00836368" w:rsidP="00836368">
      <w:pPr>
        <w:pStyle w:val="a5"/>
        <w:adjustRightInd w:val="0"/>
        <w:ind w:left="0"/>
        <w:rPr>
          <w:sz w:val="24"/>
          <w:szCs w:val="24"/>
        </w:rPr>
      </w:pPr>
      <w:r w:rsidRPr="00A351A8">
        <w:rPr>
          <w:b/>
          <w:bCs/>
          <w:sz w:val="24"/>
          <w:szCs w:val="24"/>
        </w:rPr>
        <w:t>ПРН</w:t>
      </w:r>
      <w:r w:rsidRPr="00A351A8">
        <w:rPr>
          <w:sz w:val="24"/>
          <w:szCs w:val="24"/>
          <w:lang w:eastAsia="ru-RU"/>
        </w:rPr>
        <w:t xml:space="preserve">9. Знає сучасні теоретичні та практичні основи навчання хімії у освітньому закладі </w:t>
      </w:r>
    </w:p>
    <w:p w14:paraId="3FE8B3E4" w14:textId="77777777" w:rsidR="00836368" w:rsidRPr="00A351A8" w:rsidRDefault="00836368" w:rsidP="00836368">
      <w:pPr>
        <w:pStyle w:val="a5"/>
        <w:adjustRightInd w:val="0"/>
        <w:ind w:left="0"/>
        <w:rPr>
          <w:sz w:val="24"/>
          <w:szCs w:val="24"/>
        </w:rPr>
      </w:pPr>
      <w:r w:rsidRPr="00A351A8">
        <w:rPr>
          <w:b/>
          <w:bCs/>
          <w:sz w:val="24"/>
          <w:szCs w:val="24"/>
        </w:rPr>
        <w:t>ПРН</w:t>
      </w:r>
      <w:r w:rsidRPr="00A351A8">
        <w:rPr>
          <w:sz w:val="24"/>
          <w:szCs w:val="24"/>
        </w:rPr>
        <w:t xml:space="preserve">10. Знає психолого-педагогічні основи організації освітнього процесу </w:t>
      </w:r>
    </w:p>
    <w:p w14:paraId="5D4A0BAA" w14:textId="77777777" w:rsidR="00836368" w:rsidRPr="00A351A8" w:rsidRDefault="00836368" w:rsidP="00836368">
      <w:pPr>
        <w:pStyle w:val="a5"/>
        <w:adjustRightInd w:val="0"/>
        <w:ind w:left="0"/>
        <w:rPr>
          <w:sz w:val="24"/>
          <w:szCs w:val="24"/>
        </w:rPr>
      </w:pPr>
      <w:r w:rsidRPr="00A351A8">
        <w:rPr>
          <w:b/>
          <w:bCs/>
          <w:sz w:val="24"/>
          <w:szCs w:val="24"/>
        </w:rPr>
        <w:t>ПРН</w:t>
      </w:r>
      <w:r w:rsidRPr="00A351A8">
        <w:rPr>
          <w:sz w:val="24"/>
          <w:szCs w:val="24"/>
        </w:rPr>
        <w:t xml:space="preserve">11. Уміє застосовувати положення стосовно номенклатури </w:t>
      </w:r>
      <w:proofErr w:type="spellStart"/>
      <w:r w:rsidRPr="00A351A8">
        <w:rPr>
          <w:sz w:val="24"/>
          <w:szCs w:val="24"/>
        </w:rPr>
        <w:t>сполук</w:t>
      </w:r>
      <w:proofErr w:type="spellEnd"/>
      <w:r w:rsidRPr="00A351A8">
        <w:rPr>
          <w:sz w:val="24"/>
          <w:szCs w:val="24"/>
        </w:rPr>
        <w:t>.</w:t>
      </w:r>
    </w:p>
    <w:p w14:paraId="7CAE70CA" w14:textId="77777777" w:rsidR="00836368" w:rsidRPr="00A351A8" w:rsidRDefault="00836368" w:rsidP="00836368">
      <w:pPr>
        <w:pStyle w:val="Style79"/>
        <w:spacing w:line="240" w:lineRule="auto"/>
        <w:ind w:firstLine="709"/>
        <w:jc w:val="both"/>
        <w:rPr>
          <w:lang w:val="uk-UA"/>
        </w:rPr>
      </w:pPr>
      <w:r w:rsidRPr="00A351A8">
        <w:rPr>
          <w:b/>
          <w:bCs/>
          <w:lang w:val="uk-UA"/>
        </w:rPr>
        <w:t>ПРН</w:t>
      </w:r>
      <w:r w:rsidRPr="00A351A8">
        <w:rPr>
          <w:lang w:val="uk-UA"/>
        </w:rPr>
        <w:t>12. Характеризує речовини та хімічні реакції в єдності якісної та кількісної сторін.</w:t>
      </w:r>
    </w:p>
    <w:p w14:paraId="4B29F523" w14:textId="2FD6E347" w:rsidR="00836368" w:rsidRPr="00A351A8" w:rsidRDefault="00836368" w:rsidP="00836368">
      <w:pPr>
        <w:pStyle w:val="a5"/>
        <w:adjustRightInd w:val="0"/>
        <w:ind w:left="0" w:firstLine="709"/>
        <w:rPr>
          <w:sz w:val="24"/>
          <w:szCs w:val="24"/>
          <w:lang w:eastAsia="ru-RU"/>
        </w:rPr>
      </w:pPr>
      <w:r w:rsidRPr="00A351A8">
        <w:rPr>
          <w:b/>
          <w:bCs/>
          <w:sz w:val="24"/>
          <w:szCs w:val="24"/>
        </w:rPr>
        <w:t>ПРН</w:t>
      </w:r>
      <w:r w:rsidR="00E90319" w:rsidRPr="00E90319">
        <w:rPr>
          <w:sz w:val="24"/>
          <w:szCs w:val="24"/>
        </w:rPr>
        <w:t>13</w:t>
      </w:r>
      <w:r w:rsidR="00E90319">
        <w:rPr>
          <w:sz w:val="24"/>
          <w:szCs w:val="24"/>
        </w:rPr>
        <w:t xml:space="preserve"> </w:t>
      </w:r>
      <w:r w:rsidRPr="00A351A8">
        <w:rPr>
          <w:sz w:val="24"/>
          <w:szCs w:val="24"/>
        </w:rPr>
        <w:t xml:space="preserve">Уміє аналізувати склад, будову речовин та характеризувати їх фізичні та хімічні властивості. </w:t>
      </w:r>
    </w:p>
    <w:p w14:paraId="23AE0E04" w14:textId="77777777" w:rsidR="00836368" w:rsidRPr="00A351A8" w:rsidRDefault="00836368" w:rsidP="00836368">
      <w:pPr>
        <w:pStyle w:val="Style79"/>
        <w:spacing w:line="240" w:lineRule="auto"/>
        <w:ind w:firstLine="709"/>
        <w:jc w:val="both"/>
        <w:rPr>
          <w:lang w:val="uk-UA" w:eastAsia="uk-UA"/>
        </w:rPr>
      </w:pPr>
      <w:r w:rsidRPr="00A351A8">
        <w:rPr>
          <w:b/>
          <w:bCs/>
          <w:lang w:val="uk-UA"/>
        </w:rPr>
        <w:t>ПРН</w:t>
      </w:r>
      <w:r w:rsidRPr="00A351A8">
        <w:rPr>
          <w:lang w:val="uk-UA"/>
        </w:rPr>
        <w:t>14. Здатний нести відповідальність за результати своєї професійної діяльності.</w:t>
      </w:r>
    </w:p>
    <w:p w14:paraId="675C822C" w14:textId="77777777" w:rsidR="00836368" w:rsidRPr="00A351A8" w:rsidRDefault="00836368" w:rsidP="00836368">
      <w:pPr>
        <w:pStyle w:val="Style79"/>
        <w:spacing w:line="240" w:lineRule="auto"/>
        <w:ind w:firstLine="709"/>
        <w:jc w:val="both"/>
        <w:rPr>
          <w:lang w:val="uk-UA" w:eastAsia="uk-UA"/>
        </w:rPr>
      </w:pPr>
      <w:r w:rsidRPr="00A351A8">
        <w:rPr>
          <w:b/>
          <w:bCs/>
          <w:lang w:val="uk-UA"/>
        </w:rPr>
        <w:t>ПРН</w:t>
      </w:r>
      <w:r w:rsidRPr="00A351A8">
        <w:rPr>
          <w:lang w:val="uk-UA"/>
        </w:rPr>
        <w:t>15. Готовність здійснювати освітню діяльність на основі гуманістичного світогляду й розуміння суті педагогічних явищ і процесів.</w:t>
      </w:r>
    </w:p>
    <w:p w14:paraId="62FAC034" w14:textId="77777777" w:rsidR="00836368" w:rsidRPr="00A351A8" w:rsidRDefault="00836368" w:rsidP="00836368">
      <w:pPr>
        <w:pStyle w:val="Style79"/>
        <w:spacing w:line="240" w:lineRule="auto"/>
        <w:ind w:firstLine="709"/>
        <w:jc w:val="both"/>
        <w:rPr>
          <w:lang w:val="uk-UA" w:eastAsia="uk-UA"/>
        </w:rPr>
      </w:pPr>
      <w:r w:rsidRPr="00A351A8">
        <w:rPr>
          <w:b/>
          <w:bCs/>
          <w:lang w:val="uk-UA"/>
        </w:rPr>
        <w:t>ПРН</w:t>
      </w:r>
      <w:r w:rsidRPr="00A351A8">
        <w:rPr>
          <w:lang w:val="uk-UA"/>
        </w:rPr>
        <w:t>16. Володіння системою педагогічних категорій і методів їх використання з метою вирішення дослідницьких і практичних завдань навчання і виховання.</w:t>
      </w:r>
    </w:p>
    <w:p w14:paraId="48AC6C26" w14:textId="77777777" w:rsidR="00836368" w:rsidRPr="00A351A8" w:rsidRDefault="00836368" w:rsidP="00836368">
      <w:pPr>
        <w:pStyle w:val="Style79"/>
        <w:widowControl/>
        <w:spacing w:line="240" w:lineRule="auto"/>
        <w:ind w:firstLine="709"/>
        <w:jc w:val="both"/>
        <w:rPr>
          <w:lang w:val="uk-UA"/>
        </w:rPr>
      </w:pPr>
      <w:r w:rsidRPr="00A351A8">
        <w:rPr>
          <w:b/>
          <w:bCs/>
          <w:lang w:val="uk-UA"/>
        </w:rPr>
        <w:t>ПРН</w:t>
      </w:r>
      <w:r w:rsidRPr="00A351A8">
        <w:rPr>
          <w:lang w:val="uk-UA" w:eastAsia="uk-UA"/>
        </w:rPr>
        <w:t xml:space="preserve">17. Здатний з дотриманням етичних норм формувати комунікаційну стратегію </w:t>
      </w:r>
      <w:r w:rsidRPr="00A351A8">
        <w:rPr>
          <w:lang w:val="uk-UA"/>
        </w:rPr>
        <w:t>зі всіма учасниками освітнього процесу.</w:t>
      </w:r>
    </w:p>
    <w:p w14:paraId="19BDBECE" w14:textId="77777777" w:rsidR="00836368" w:rsidRPr="00A351A8" w:rsidRDefault="00836368" w:rsidP="00836368">
      <w:pPr>
        <w:pStyle w:val="Style79"/>
        <w:widowControl/>
        <w:spacing w:line="240" w:lineRule="auto"/>
        <w:ind w:firstLine="709"/>
        <w:jc w:val="both"/>
        <w:rPr>
          <w:rFonts w:eastAsia="Calibri"/>
          <w:lang w:val="uk-UA"/>
        </w:rPr>
      </w:pPr>
      <w:r w:rsidRPr="00A351A8">
        <w:rPr>
          <w:b/>
          <w:bCs/>
          <w:lang w:val="uk-UA"/>
        </w:rPr>
        <w:t>ПРН</w:t>
      </w:r>
      <w:r w:rsidRPr="00A351A8">
        <w:rPr>
          <w:rStyle w:val="FontStyle156"/>
          <w:rFonts w:eastAsia="Calibri"/>
          <w:sz w:val="24"/>
          <w:szCs w:val="24"/>
          <w:lang w:val="uk-UA" w:eastAsia="uk-UA"/>
        </w:rPr>
        <w:t>18. Організовує</w:t>
      </w:r>
      <w:r w:rsidRPr="00A351A8">
        <w:rPr>
          <w:lang w:val="uk-UA"/>
        </w:rPr>
        <w:t xml:space="preserve"> співпрацю учасників освітнього процесу </w:t>
      </w:r>
      <w:r w:rsidRPr="00A351A8">
        <w:rPr>
          <w:rStyle w:val="FontStyle156"/>
          <w:rFonts w:eastAsia="Calibri"/>
          <w:sz w:val="24"/>
          <w:szCs w:val="24"/>
          <w:lang w:val="uk-UA" w:eastAsia="uk-UA"/>
        </w:rPr>
        <w:t>та ефективно працює в команді</w:t>
      </w:r>
      <w:r w:rsidRPr="00A351A8">
        <w:rPr>
          <w:lang w:val="uk-UA"/>
        </w:rPr>
        <w:t xml:space="preserve"> (педагогічному колективі освітнього закладу, інших професійних об’єднаннях).</w:t>
      </w:r>
    </w:p>
    <w:p w14:paraId="1F4DA5E0" w14:textId="77777777" w:rsidR="00836368" w:rsidRPr="00A351A8" w:rsidRDefault="00836368" w:rsidP="00836368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A351A8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ПРН</w:t>
      </w:r>
      <w:r w:rsidRPr="00A351A8">
        <w:rPr>
          <w:rFonts w:ascii="Times New Roman" w:hAnsi="Times New Roman"/>
          <w:sz w:val="24"/>
          <w:szCs w:val="24"/>
          <w:lang w:val="uk-UA"/>
        </w:rPr>
        <w:t xml:space="preserve">19. Здатний ставитися однаково толерантно до учнів з різними </w:t>
      </w:r>
      <w:proofErr w:type="spellStart"/>
      <w:r w:rsidRPr="00A351A8">
        <w:rPr>
          <w:rFonts w:ascii="Times New Roman" w:hAnsi="Times New Roman"/>
          <w:sz w:val="24"/>
          <w:szCs w:val="24"/>
          <w:lang w:val="uk-UA"/>
        </w:rPr>
        <w:t>психо</w:t>
      </w:r>
      <w:proofErr w:type="spellEnd"/>
      <w:r w:rsidRPr="00A351A8">
        <w:rPr>
          <w:rFonts w:ascii="Times New Roman" w:hAnsi="Times New Roman"/>
          <w:sz w:val="24"/>
          <w:szCs w:val="24"/>
          <w:lang w:val="uk-UA"/>
        </w:rPr>
        <w:t>-фізіологічними, фізичними, соціальними можливостями.</w:t>
      </w:r>
    </w:p>
    <w:p w14:paraId="00E14F55" w14:textId="77777777" w:rsidR="00836368" w:rsidRPr="00A351A8" w:rsidRDefault="00836368" w:rsidP="00836368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A351A8">
        <w:rPr>
          <w:rFonts w:ascii="Times New Roman" w:hAnsi="Times New Roman"/>
          <w:b/>
          <w:bCs/>
          <w:sz w:val="24"/>
          <w:szCs w:val="24"/>
          <w:lang w:val="uk-UA"/>
        </w:rPr>
        <w:t>ПРН</w:t>
      </w:r>
      <w:r w:rsidRPr="00A351A8">
        <w:rPr>
          <w:rFonts w:ascii="Times New Roman" w:hAnsi="Times New Roman"/>
          <w:sz w:val="24"/>
          <w:szCs w:val="24"/>
          <w:lang w:val="uk-UA"/>
        </w:rPr>
        <w:t>20. Здатний застосовувати сучасні методики і технології, в тому числі інформаційні, для забезпечення якості освітнього процесу.</w:t>
      </w:r>
    </w:p>
    <w:p w14:paraId="5EAD11E5" w14:textId="77777777" w:rsidR="00836368" w:rsidRPr="00A351A8" w:rsidRDefault="00836368" w:rsidP="00836368">
      <w:pPr>
        <w:pStyle w:val="a5"/>
        <w:adjustRightInd w:val="0"/>
        <w:ind w:left="0"/>
        <w:rPr>
          <w:color w:val="4E3B30"/>
          <w:sz w:val="24"/>
          <w:szCs w:val="24"/>
        </w:rPr>
      </w:pPr>
      <w:r w:rsidRPr="00A351A8">
        <w:rPr>
          <w:b/>
          <w:bCs/>
          <w:sz w:val="24"/>
          <w:szCs w:val="24"/>
        </w:rPr>
        <w:t>ПРН</w:t>
      </w:r>
      <w:r w:rsidRPr="00A351A8">
        <w:rPr>
          <w:sz w:val="24"/>
          <w:szCs w:val="24"/>
        </w:rPr>
        <w:t>21. Уміє обирати та застосовувати методи і методичні прийоми, різні форми та засоби навчання.</w:t>
      </w:r>
    </w:p>
    <w:p w14:paraId="309469DE" w14:textId="77777777" w:rsidR="00836368" w:rsidRPr="00A351A8" w:rsidRDefault="00836368" w:rsidP="00836368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A351A8">
        <w:rPr>
          <w:rFonts w:ascii="Times New Roman" w:hAnsi="Times New Roman"/>
          <w:b/>
          <w:bCs/>
          <w:sz w:val="24"/>
          <w:szCs w:val="24"/>
          <w:lang w:val="uk-UA"/>
        </w:rPr>
        <w:t>ПРН</w:t>
      </w:r>
      <w:r w:rsidRPr="00A351A8">
        <w:rPr>
          <w:rFonts w:ascii="Times New Roman" w:hAnsi="Times New Roman"/>
          <w:sz w:val="24"/>
          <w:szCs w:val="24"/>
          <w:lang w:val="uk-UA"/>
        </w:rPr>
        <w:t xml:space="preserve">22. Здатний розуміти значення культури як форми людського існування, цінувати </w:t>
      </w:r>
      <w:r w:rsidRPr="00A351A8">
        <w:rPr>
          <w:rStyle w:val="FontStyle156"/>
          <w:sz w:val="24"/>
          <w:szCs w:val="24"/>
          <w:lang w:val="uk-UA" w:eastAsia="uk-UA"/>
        </w:rPr>
        <w:t>різноманіття та мультикультурність світу</w:t>
      </w:r>
      <w:r w:rsidRPr="00A351A8">
        <w:rPr>
          <w:rFonts w:ascii="Times New Roman" w:hAnsi="Times New Roman"/>
          <w:sz w:val="24"/>
          <w:szCs w:val="24"/>
          <w:lang w:val="uk-UA"/>
        </w:rPr>
        <w:t xml:space="preserve"> і керуватися у своїй діяльності сучасними принципами толерантності, діалогу і співробітництва.</w:t>
      </w:r>
    </w:p>
    <w:p w14:paraId="48AE2943" w14:textId="77777777" w:rsidR="00836368" w:rsidRPr="00A351A8" w:rsidRDefault="00836368" w:rsidP="00836368">
      <w:pPr>
        <w:pStyle w:val="Style79"/>
        <w:widowControl/>
        <w:spacing w:line="240" w:lineRule="auto"/>
        <w:ind w:firstLine="709"/>
        <w:jc w:val="both"/>
        <w:rPr>
          <w:lang w:val="uk-UA"/>
        </w:rPr>
      </w:pPr>
      <w:r w:rsidRPr="00A351A8">
        <w:rPr>
          <w:b/>
          <w:bCs/>
          <w:lang w:val="uk-UA"/>
        </w:rPr>
        <w:t>ПРН</w:t>
      </w:r>
      <w:r w:rsidRPr="00A351A8">
        <w:rPr>
          <w:rStyle w:val="FontStyle156"/>
          <w:rFonts w:eastAsia="Calibri"/>
          <w:sz w:val="24"/>
          <w:szCs w:val="24"/>
          <w:lang w:val="uk-UA" w:eastAsia="uk-UA"/>
        </w:rPr>
        <w:t>23. Здатний вчитися упродовж життя</w:t>
      </w:r>
      <w:r w:rsidRPr="00A351A8">
        <w:rPr>
          <w:rStyle w:val="FontStyle156"/>
          <w:rFonts w:eastAsia="Calibri"/>
          <w:sz w:val="24"/>
          <w:szCs w:val="24"/>
          <w:lang w:val="uk-UA"/>
        </w:rPr>
        <w:t xml:space="preserve"> і вдосконалювати </w:t>
      </w:r>
      <w:r w:rsidRPr="00A351A8">
        <w:rPr>
          <w:lang w:val="uk-UA" w:eastAsia="uk-UA"/>
        </w:rPr>
        <w:t>з високим рівнем автономності здобуті під час навчання компетенції.</w:t>
      </w:r>
    </w:p>
    <w:p w14:paraId="5C71D158" w14:textId="77777777" w:rsidR="00836368" w:rsidRPr="00A351A8" w:rsidRDefault="00836368" w:rsidP="00A351A8">
      <w:pPr>
        <w:pStyle w:val="Style79"/>
        <w:widowControl/>
        <w:spacing w:line="240" w:lineRule="auto"/>
        <w:ind w:firstLine="709"/>
        <w:jc w:val="both"/>
        <w:rPr>
          <w:rFonts w:eastAsia="Calibri"/>
          <w:lang w:val="uk-UA"/>
        </w:rPr>
      </w:pPr>
      <w:r w:rsidRPr="00A351A8">
        <w:rPr>
          <w:b/>
          <w:bCs/>
          <w:lang w:val="uk-UA"/>
        </w:rPr>
        <w:t>ПРН</w:t>
      </w:r>
      <w:r w:rsidRPr="00A351A8">
        <w:rPr>
          <w:lang w:val="uk-UA"/>
        </w:rPr>
        <w:t xml:space="preserve">24. Здатний аналізувати соціально та особистісно значущі світоглядні проблеми, </w:t>
      </w:r>
      <w:r w:rsidRPr="00A351A8">
        <w:rPr>
          <w:rStyle w:val="FontStyle156"/>
          <w:rFonts w:eastAsia="Calibri"/>
          <w:sz w:val="24"/>
          <w:szCs w:val="24"/>
          <w:lang w:val="uk-UA"/>
        </w:rPr>
        <w:t>п</w:t>
      </w:r>
      <w:r w:rsidRPr="00A351A8">
        <w:rPr>
          <w:rStyle w:val="FontStyle156"/>
          <w:rFonts w:eastAsia="Calibri"/>
          <w:sz w:val="24"/>
          <w:szCs w:val="24"/>
          <w:lang w:val="uk-UA" w:eastAsia="uk-UA"/>
        </w:rPr>
        <w:t>рий</w:t>
      </w:r>
      <w:r w:rsidRPr="00A351A8">
        <w:rPr>
          <w:rStyle w:val="FontStyle156"/>
          <w:rFonts w:eastAsia="Calibri"/>
          <w:sz w:val="24"/>
          <w:szCs w:val="24"/>
          <w:lang w:val="uk-UA"/>
        </w:rPr>
        <w:t>мати рішення</w:t>
      </w:r>
      <w:r w:rsidRPr="00A351A8">
        <w:rPr>
          <w:rStyle w:val="FontStyle156"/>
          <w:rFonts w:eastAsia="Calibri"/>
          <w:sz w:val="24"/>
          <w:szCs w:val="24"/>
          <w:lang w:val="uk-UA" w:eastAsia="uk-UA"/>
        </w:rPr>
        <w:t xml:space="preserve"> на </w:t>
      </w:r>
      <w:r w:rsidRPr="00A351A8">
        <w:rPr>
          <w:lang w:val="uk-UA"/>
        </w:rPr>
        <w:t>основі сформованих ціннісних орієнтирів.</w:t>
      </w:r>
    </w:p>
    <w:p w14:paraId="15790D4A" w14:textId="77777777" w:rsidR="00836368" w:rsidRPr="00A351A8" w:rsidRDefault="00A351A8" w:rsidP="00A351A8">
      <w:pPr>
        <w:pStyle w:val="3"/>
        <w:widowControl w:val="0"/>
        <w:spacing w:after="0" w:line="240" w:lineRule="auto"/>
        <w:ind w:left="0"/>
        <w:rPr>
          <w:sz w:val="24"/>
          <w:szCs w:val="24"/>
          <w:lang w:val="uk-UA"/>
        </w:rPr>
      </w:pPr>
      <w:r w:rsidRPr="00A351A8">
        <w:rPr>
          <w:b/>
          <w:bCs/>
          <w:sz w:val="24"/>
          <w:szCs w:val="24"/>
          <w:lang w:val="uk-UA"/>
        </w:rPr>
        <w:t>ПРН</w:t>
      </w:r>
      <w:r w:rsidR="00836368" w:rsidRPr="00A351A8">
        <w:rPr>
          <w:sz w:val="24"/>
          <w:szCs w:val="24"/>
          <w:lang w:val="uk-UA"/>
        </w:rPr>
        <w:t>25. Здатний створювати рівноправне і справедливе освітнє середовище, що сприяє навчанню всіх учнів, незалежно від їх соціально-культурно-економічного контексту</w:t>
      </w:r>
    </w:p>
    <w:p w14:paraId="5FFF8E12" w14:textId="77777777" w:rsidR="00C55B47" w:rsidRPr="00A351A8" w:rsidRDefault="00AF630B" w:rsidP="00A351A8">
      <w:pPr>
        <w:pStyle w:val="3"/>
        <w:widowControl w:val="0"/>
        <w:spacing w:after="0" w:line="240" w:lineRule="auto"/>
        <w:ind w:left="0" w:firstLine="720"/>
        <w:rPr>
          <w:sz w:val="24"/>
          <w:szCs w:val="24"/>
          <w:lang w:val="uk-UA"/>
        </w:rPr>
      </w:pPr>
      <w:r w:rsidRPr="00A351A8">
        <w:rPr>
          <w:sz w:val="24"/>
          <w:szCs w:val="24"/>
          <w:lang w:val="uk-UA"/>
        </w:rPr>
        <w:t xml:space="preserve">Випускник зі спеціальності 102. Хімія </w:t>
      </w:r>
      <w:r w:rsidRPr="00A351A8">
        <w:rPr>
          <w:bCs/>
          <w:sz w:val="24"/>
          <w:szCs w:val="24"/>
          <w:lang w:val="uk-UA"/>
        </w:rPr>
        <w:t>може продовжувати навчання в аспірантурі</w:t>
      </w:r>
      <w:r w:rsidRPr="00A351A8">
        <w:rPr>
          <w:sz w:val="24"/>
          <w:szCs w:val="24"/>
          <w:lang w:val="uk-UA"/>
        </w:rPr>
        <w:t>.</w:t>
      </w:r>
    </w:p>
    <w:p w14:paraId="69FA3F99" w14:textId="77777777" w:rsidR="00C55B47" w:rsidRPr="00A351A8" w:rsidRDefault="00C55B47" w:rsidP="003900E0">
      <w:pPr>
        <w:spacing w:line="240" w:lineRule="auto"/>
        <w:ind w:firstLine="720"/>
        <w:rPr>
          <w:sz w:val="24"/>
          <w:szCs w:val="24"/>
          <w:lang w:val="uk-UA"/>
        </w:rPr>
      </w:pPr>
      <w:r w:rsidRPr="00A351A8">
        <w:rPr>
          <w:b/>
          <w:bCs/>
          <w:sz w:val="24"/>
          <w:szCs w:val="24"/>
          <w:lang w:val="uk-UA"/>
        </w:rPr>
        <w:t>Вимоги до кваліфікаційної роботи (</w:t>
      </w:r>
      <w:proofErr w:type="spellStart"/>
      <w:r w:rsidRPr="00A351A8">
        <w:rPr>
          <w:b/>
          <w:bCs/>
          <w:sz w:val="24"/>
          <w:szCs w:val="24"/>
          <w:lang w:val="uk-UA"/>
        </w:rPr>
        <w:t>проєкту</w:t>
      </w:r>
      <w:proofErr w:type="spellEnd"/>
      <w:r w:rsidRPr="00A351A8">
        <w:rPr>
          <w:b/>
          <w:bCs/>
          <w:sz w:val="24"/>
          <w:szCs w:val="24"/>
          <w:lang w:val="uk-UA"/>
        </w:rPr>
        <w:t>)</w:t>
      </w:r>
    </w:p>
    <w:p w14:paraId="4066C279" w14:textId="77777777" w:rsidR="00C55B47" w:rsidRPr="00C55B47" w:rsidRDefault="00C55B47" w:rsidP="003900E0">
      <w:pPr>
        <w:pStyle w:val="Style16"/>
        <w:spacing w:line="240" w:lineRule="auto"/>
        <w:ind w:firstLine="720"/>
        <w:rPr>
          <w:rFonts w:ascii="Times New Roman" w:hAnsi="Times New Roman"/>
          <w:lang w:eastAsia="uk-UA"/>
        </w:rPr>
      </w:pPr>
      <w:r w:rsidRPr="00C55B47">
        <w:rPr>
          <w:rStyle w:val="FontStyle49"/>
          <w:sz w:val="24"/>
          <w:lang w:eastAsia="uk-UA"/>
        </w:rPr>
        <w:t>Основними</w:t>
      </w:r>
      <w:r w:rsidR="00C04C23">
        <w:rPr>
          <w:rStyle w:val="FontStyle49"/>
          <w:sz w:val="24"/>
          <w:lang w:eastAsia="uk-UA"/>
        </w:rPr>
        <w:t xml:space="preserve"> науковими</w:t>
      </w:r>
      <w:r w:rsidRPr="00C55B47">
        <w:rPr>
          <w:rStyle w:val="FontStyle49"/>
          <w:sz w:val="24"/>
          <w:lang w:eastAsia="uk-UA"/>
        </w:rPr>
        <w:t xml:space="preserve"> характеристиками кваліфікаційної роботи є її актуальність, новизна та практичне значення. Найбільшу цінність має </w:t>
      </w:r>
      <w:r w:rsidR="00C04C23">
        <w:rPr>
          <w:rStyle w:val="FontStyle49"/>
          <w:sz w:val="24"/>
          <w:lang w:eastAsia="uk-UA"/>
        </w:rPr>
        <w:t xml:space="preserve">кваліфікаційна </w:t>
      </w:r>
      <w:r w:rsidRPr="00C55B47">
        <w:rPr>
          <w:rStyle w:val="FontStyle49"/>
          <w:sz w:val="24"/>
          <w:lang w:eastAsia="uk-UA"/>
        </w:rPr>
        <w:t>робота, висновок якої буде корисний для практичного застосування.</w:t>
      </w:r>
    </w:p>
    <w:p w14:paraId="413F7965" w14:textId="77777777" w:rsidR="00C55B47" w:rsidRPr="00C55B47" w:rsidRDefault="00C55B47" w:rsidP="003900E0">
      <w:pPr>
        <w:widowControl w:val="0"/>
        <w:spacing w:line="240" w:lineRule="auto"/>
        <w:ind w:firstLine="720"/>
        <w:rPr>
          <w:rStyle w:val="FontStyle49"/>
          <w:sz w:val="24"/>
          <w:szCs w:val="24"/>
          <w:lang w:val="uk-UA" w:eastAsia="uk-UA"/>
        </w:rPr>
      </w:pPr>
      <w:r w:rsidRPr="00C55B47">
        <w:rPr>
          <w:rStyle w:val="FontStyle49"/>
          <w:sz w:val="24"/>
          <w:szCs w:val="24"/>
          <w:lang w:val="uk-UA" w:eastAsia="uk-UA"/>
        </w:rPr>
        <w:t xml:space="preserve">Найважливіші </w:t>
      </w:r>
      <w:r w:rsidRPr="00C55B47">
        <w:rPr>
          <w:rStyle w:val="FontStyle49"/>
          <w:b/>
          <w:sz w:val="24"/>
          <w:szCs w:val="24"/>
          <w:lang w:val="uk-UA" w:eastAsia="uk-UA"/>
        </w:rPr>
        <w:t xml:space="preserve">загальні вимоги до виконання </w:t>
      </w:r>
      <w:r w:rsidRPr="00C55B47">
        <w:rPr>
          <w:b/>
          <w:sz w:val="24"/>
          <w:szCs w:val="24"/>
          <w:lang w:val="uk-UA"/>
        </w:rPr>
        <w:t xml:space="preserve">кваліфікаційної  </w:t>
      </w:r>
      <w:r w:rsidRPr="00C55B47">
        <w:rPr>
          <w:rStyle w:val="FontStyle49"/>
          <w:b/>
          <w:sz w:val="24"/>
          <w:szCs w:val="24"/>
          <w:lang w:val="uk-UA" w:eastAsia="uk-UA"/>
        </w:rPr>
        <w:t>роботи</w:t>
      </w:r>
      <w:r w:rsidRPr="00C55B47">
        <w:rPr>
          <w:rStyle w:val="FontStyle49"/>
          <w:sz w:val="24"/>
          <w:szCs w:val="24"/>
          <w:lang w:val="uk-UA" w:eastAsia="uk-UA"/>
        </w:rPr>
        <w:t>:</w:t>
      </w:r>
    </w:p>
    <w:p w14:paraId="3B20DE93" w14:textId="77777777" w:rsidR="00C55B47" w:rsidRPr="00C55B47" w:rsidRDefault="00C55B47" w:rsidP="003900E0">
      <w:pPr>
        <w:pStyle w:val="Style18"/>
        <w:tabs>
          <w:tab w:val="left" w:pos="284"/>
        </w:tabs>
        <w:spacing w:line="240" w:lineRule="auto"/>
        <w:ind w:firstLine="0"/>
        <w:rPr>
          <w:rStyle w:val="FontStyle49"/>
          <w:sz w:val="24"/>
          <w:lang w:eastAsia="uk-UA"/>
        </w:rPr>
      </w:pPr>
      <w:r w:rsidRPr="00C55B47">
        <w:rPr>
          <w:rFonts w:ascii="Times New Roman" w:hAnsi="Times New Roman"/>
        </w:rPr>
        <w:tab/>
      </w:r>
      <w:r w:rsidR="004E72DE" w:rsidRPr="00E90319">
        <w:rPr>
          <w:rFonts w:ascii="Times New Roman" w:hAnsi="Times New Roman"/>
        </w:rPr>
        <w:tab/>
      </w:r>
      <w:r w:rsidRPr="00C55B47">
        <w:rPr>
          <w:rFonts w:ascii="Times New Roman" w:hAnsi="Times New Roman"/>
        </w:rPr>
        <w:t xml:space="preserve">– </w:t>
      </w:r>
      <w:r w:rsidRPr="00C55B47">
        <w:rPr>
          <w:rStyle w:val="FontStyle49"/>
          <w:sz w:val="24"/>
          <w:lang w:eastAsia="uk-UA"/>
        </w:rPr>
        <w:t xml:space="preserve">здобувач розкриває тему </w:t>
      </w:r>
      <w:r w:rsidRPr="00C55B47">
        <w:rPr>
          <w:rFonts w:ascii="Times New Roman" w:hAnsi="Times New Roman"/>
        </w:rPr>
        <w:t>кваліфікаційної</w:t>
      </w:r>
      <w:r w:rsidRPr="00C55B47">
        <w:rPr>
          <w:rStyle w:val="FontStyle49"/>
          <w:sz w:val="24"/>
          <w:lang w:eastAsia="uk-UA"/>
        </w:rPr>
        <w:t xml:space="preserve"> роботи на основі вивчення теоретичних питань, експериментального дослідження та передового наукового і науково-педагогічного досвіду, не обмежуючись матеріалом підручника, а ознайомлюючись з додатковою науковою та методичною літературою;</w:t>
      </w:r>
    </w:p>
    <w:p w14:paraId="770780CB" w14:textId="61D9D71C" w:rsidR="00C55B47" w:rsidRPr="00C55B47" w:rsidRDefault="00C55B47" w:rsidP="003900E0">
      <w:pPr>
        <w:pStyle w:val="Style18"/>
        <w:tabs>
          <w:tab w:val="left" w:pos="562"/>
        </w:tabs>
        <w:spacing w:line="240" w:lineRule="auto"/>
        <w:ind w:firstLine="0"/>
        <w:rPr>
          <w:rStyle w:val="FontStyle49"/>
          <w:sz w:val="24"/>
          <w:lang w:eastAsia="uk-UA"/>
        </w:rPr>
      </w:pPr>
      <w:r w:rsidRPr="00C55B47">
        <w:rPr>
          <w:rFonts w:ascii="Times New Roman" w:hAnsi="Times New Roman"/>
        </w:rPr>
        <w:tab/>
        <w:t>– кваліфікаційна</w:t>
      </w:r>
      <w:r w:rsidR="00E90319">
        <w:rPr>
          <w:rFonts w:ascii="Times New Roman" w:hAnsi="Times New Roman"/>
        </w:rPr>
        <w:t xml:space="preserve"> </w:t>
      </w:r>
      <w:r w:rsidRPr="00C55B47">
        <w:rPr>
          <w:rStyle w:val="FontStyle49"/>
          <w:sz w:val="24"/>
          <w:lang w:eastAsia="uk-UA"/>
        </w:rPr>
        <w:t>робота містить елементи наукової творчості, здобувач вищої освіти розкриває теоретичні положення у зв’язку з практикою їх застосування;</w:t>
      </w:r>
    </w:p>
    <w:p w14:paraId="75E4F250" w14:textId="42DDF5F7" w:rsidR="00C55B47" w:rsidRPr="00C55B47" w:rsidRDefault="00C55B47" w:rsidP="003900E0">
      <w:pPr>
        <w:pStyle w:val="Style18"/>
        <w:tabs>
          <w:tab w:val="left" w:pos="562"/>
        </w:tabs>
        <w:spacing w:line="240" w:lineRule="auto"/>
        <w:ind w:firstLine="0"/>
        <w:rPr>
          <w:rStyle w:val="FontStyle49"/>
          <w:sz w:val="24"/>
          <w:lang w:eastAsia="uk-UA"/>
        </w:rPr>
      </w:pPr>
      <w:r w:rsidRPr="00C55B47">
        <w:rPr>
          <w:rFonts w:ascii="Times New Roman" w:hAnsi="Times New Roman"/>
        </w:rPr>
        <w:tab/>
        <w:t xml:space="preserve">– </w:t>
      </w:r>
      <w:r w:rsidRPr="00C55B47">
        <w:rPr>
          <w:rStyle w:val="FontStyle49"/>
          <w:sz w:val="24"/>
          <w:lang w:eastAsia="uk-UA"/>
        </w:rPr>
        <w:t xml:space="preserve">у структурі </w:t>
      </w:r>
      <w:r w:rsidRPr="00C55B47">
        <w:rPr>
          <w:rFonts w:ascii="Times New Roman" w:hAnsi="Times New Roman"/>
        </w:rPr>
        <w:t>кваліфікаційної</w:t>
      </w:r>
      <w:r w:rsidR="00F9173E">
        <w:rPr>
          <w:rFonts w:ascii="Times New Roman" w:hAnsi="Times New Roman"/>
        </w:rPr>
        <w:t xml:space="preserve"> </w:t>
      </w:r>
      <w:r w:rsidRPr="00C55B47">
        <w:rPr>
          <w:rStyle w:val="FontStyle49"/>
          <w:sz w:val="24"/>
          <w:lang w:eastAsia="uk-UA"/>
        </w:rPr>
        <w:t>роботи виокремлюють вступ, основну частину (теоретичну основу дослідження, аналітично-дослідну частину</w:t>
      </w:r>
      <w:r w:rsidR="00AF630B">
        <w:rPr>
          <w:rStyle w:val="FontStyle49"/>
          <w:sz w:val="24"/>
          <w:lang w:eastAsia="uk-UA"/>
        </w:rPr>
        <w:t>)</w:t>
      </w:r>
      <w:r w:rsidRPr="00C55B47">
        <w:rPr>
          <w:rStyle w:val="FontStyle49"/>
          <w:sz w:val="24"/>
          <w:lang w:eastAsia="uk-UA"/>
        </w:rPr>
        <w:t>, висновк</w:t>
      </w:r>
      <w:r w:rsidR="00C04C23">
        <w:rPr>
          <w:rStyle w:val="FontStyle49"/>
          <w:sz w:val="24"/>
          <w:lang w:eastAsia="uk-UA"/>
        </w:rPr>
        <w:t>и</w:t>
      </w:r>
      <w:r w:rsidRPr="00C55B47">
        <w:rPr>
          <w:rStyle w:val="FontStyle49"/>
          <w:sz w:val="24"/>
          <w:lang w:eastAsia="uk-UA"/>
        </w:rPr>
        <w:t>;</w:t>
      </w:r>
    </w:p>
    <w:p w14:paraId="6B30EFF4" w14:textId="7D1E2F79" w:rsidR="00C55B47" w:rsidRPr="00C55B47" w:rsidRDefault="00C55B47" w:rsidP="003900E0">
      <w:pPr>
        <w:pStyle w:val="Style18"/>
        <w:tabs>
          <w:tab w:val="left" w:pos="562"/>
        </w:tabs>
        <w:spacing w:line="240" w:lineRule="auto"/>
        <w:ind w:firstLine="0"/>
        <w:rPr>
          <w:rStyle w:val="FontStyle49"/>
          <w:sz w:val="24"/>
          <w:lang w:eastAsia="uk-UA"/>
        </w:rPr>
      </w:pPr>
      <w:r w:rsidRPr="00C55B47">
        <w:rPr>
          <w:rFonts w:ascii="Times New Roman" w:hAnsi="Times New Roman"/>
        </w:rPr>
        <w:tab/>
        <w:t xml:space="preserve">– </w:t>
      </w:r>
      <w:r w:rsidRPr="00C55B47">
        <w:rPr>
          <w:rStyle w:val="FontStyle49"/>
          <w:sz w:val="24"/>
          <w:lang w:eastAsia="uk-UA"/>
        </w:rPr>
        <w:t xml:space="preserve">текст </w:t>
      </w:r>
      <w:r w:rsidRPr="00C55B47">
        <w:rPr>
          <w:rFonts w:ascii="Times New Roman" w:hAnsi="Times New Roman"/>
        </w:rPr>
        <w:t>кваліфікаційної</w:t>
      </w:r>
      <w:r w:rsidR="00E90319">
        <w:rPr>
          <w:rFonts w:ascii="Times New Roman" w:hAnsi="Times New Roman"/>
        </w:rPr>
        <w:t xml:space="preserve"> </w:t>
      </w:r>
      <w:r w:rsidRPr="00C55B47">
        <w:rPr>
          <w:rStyle w:val="FontStyle49"/>
          <w:sz w:val="24"/>
          <w:lang w:eastAsia="uk-UA"/>
        </w:rPr>
        <w:t>роботи студент будує, викладає та оформлює відповідно до державного стандарту;</w:t>
      </w:r>
    </w:p>
    <w:p w14:paraId="4F725E73" w14:textId="77777777" w:rsidR="00C55B47" w:rsidRPr="00C55B47" w:rsidRDefault="00C55B47" w:rsidP="003900E0">
      <w:pPr>
        <w:pStyle w:val="Style18"/>
        <w:tabs>
          <w:tab w:val="left" w:pos="562"/>
        </w:tabs>
        <w:spacing w:line="240" w:lineRule="auto"/>
        <w:ind w:firstLine="0"/>
        <w:rPr>
          <w:rStyle w:val="FontStyle49"/>
          <w:sz w:val="24"/>
          <w:lang w:eastAsia="uk-UA"/>
        </w:rPr>
      </w:pPr>
      <w:r w:rsidRPr="00C55B47">
        <w:rPr>
          <w:rFonts w:ascii="Times New Roman" w:hAnsi="Times New Roman"/>
        </w:rPr>
        <w:tab/>
        <w:t xml:space="preserve">– </w:t>
      </w:r>
      <w:r w:rsidRPr="00C55B47">
        <w:rPr>
          <w:rStyle w:val="FontStyle49"/>
          <w:sz w:val="24"/>
          <w:lang w:eastAsia="uk-UA"/>
        </w:rPr>
        <w:t xml:space="preserve">текст </w:t>
      </w:r>
      <w:r w:rsidRPr="00C55B47">
        <w:rPr>
          <w:rFonts w:ascii="Times New Roman" w:hAnsi="Times New Roman"/>
        </w:rPr>
        <w:t xml:space="preserve">кваліфікаційної </w:t>
      </w:r>
      <w:r w:rsidRPr="00C55B47">
        <w:rPr>
          <w:rStyle w:val="FontStyle49"/>
          <w:sz w:val="24"/>
          <w:lang w:eastAsia="uk-UA"/>
        </w:rPr>
        <w:t xml:space="preserve">роботи здобувач викладає самостійно, не допускається дослівне </w:t>
      </w:r>
      <w:r w:rsidRPr="00AF630B">
        <w:rPr>
          <w:rStyle w:val="FontStyle49"/>
          <w:sz w:val="24"/>
          <w:lang w:eastAsia="uk-UA"/>
        </w:rPr>
        <w:t>цитування</w:t>
      </w:r>
      <w:r w:rsidRPr="00C55B47">
        <w:rPr>
          <w:rStyle w:val="FontStyle49"/>
          <w:sz w:val="24"/>
          <w:lang w:eastAsia="uk-UA"/>
        </w:rPr>
        <w:t xml:space="preserve"> з нормативної, навчальної та науково методичної літератури;</w:t>
      </w:r>
    </w:p>
    <w:p w14:paraId="719E3086" w14:textId="77777777" w:rsidR="00C55B47" w:rsidRPr="00C55B47" w:rsidRDefault="00C55B47" w:rsidP="003900E0">
      <w:pPr>
        <w:pStyle w:val="Style18"/>
        <w:tabs>
          <w:tab w:val="left" w:pos="562"/>
        </w:tabs>
        <w:spacing w:line="240" w:lineRule="auto"/>
        <w:ind w:firstLine="0"/>
        <w:rPr>
          <w:rStyle w:val="FontStyle49"/>
          <w:sz w:val="24"/>
          <w:lang w:eastAsia="uk-UA"/>
        </w:rPr>
      </w:pPr>
      <w:r w:rsidRPr="00C55B47">
        <w:rPr>
          <w:rFonts w:ascii="Times New Roman" w:hAnsi="Times New Roman"/>
        </w:rPr>
        <w:tab/>
        <w:t xml:space="preserve">– </w:t>
      </w:r>
      <w:r w:rsidRPr="00C55B47">
        <w:rPr>
          <w:rStyle w:val="FontStyle49"/>
          <w:sz w:val="24"/>
          <w:lang w:eastAsia="uk-UA"/>
        </w:rPr>
        <w:t xml:space="preserve">здобувач виконує </w:t>
      </w:r>
      <w:r w:rsidRPr="00C55B47">
        <w:rPr>
          <w:rFonts w:ascii="Times New Roman" w:hAnsi="Times New Roman"/>
        </w:rPr>
        <w:t xml:space="preserve">кваліфікаційну </w:t>
      </w:r>
      <w:r w:rsidRPr="00C55B47">
        <w:rPr>
          <w:rStyle w:val="FontStyle49"/>
          <w:sz w:val="24"/>
          <w:lang w:eastAsia="uk-UA"/>
        </w:rPr>
        <w:t>роботу державною мовою України;</w:t>
      </w:r>
    </w:p>
    <w:p w14:paraId="5CB88136" w14:textId="77777777" w:rsidR="00C55B47" w:rsidRPr="00C55B47" w:rsidRDefault="00C55B47" w:rsidP="003900E0">
      <w:pPr>
        <w:pStyle w:val="Style18"/>
        <w:tabs>
          <w:tab w:val="left" w:pos="562"/>
        </w:tabs>
        <w:spacing w:line="240" w:lineRule="auto"/>
        <w:ind w:firstLine="0"/>
        <w:rPr>
          <w:rStyle w:val="FontStyle49"/>
          <w:sz w:val="24"/>
          <w:lang w:eastAsia="uk-UA"/>
        </w:rPr>
      </w:pPr>
      <w:r w:rsidRPr="00C55B47">
        <w:rPr>
          <w:rFonts w:ascii="Times New Roman" w:hAnsi="Times New Roman"/>
        </w:rPr>
        <w:tab/>
        <w:t xml:space="preserve">– </w:t>
      </w:r>
      <w:r w:rsidRPr="00C55B47">
        <w:rPr>
          <w:rStyle w:val="FontStyle49"/>
          <w:sz w:val="24"/>
          <w:lang w:eastAsia="uk-UA"/>
        </w:rPr>
        <w:t xml:space="preserve">при виконанні </w:t>
      </w:r>
      <w:r w:rsidRPr="00C55B47">
        <w:rPr>
          <w:rFonts w:ascii="Times New Roman" w:hAnsi="Times New Roman"/>
        </w:rPr>
        <w:t xml:space="preserve">кваліфікаційної </w:t>
      </w:r>
      <w:r w:rsidRPr="00C55B47">
        <w:rPr>
          <w:rStyle w:val="FontStyle49"/>
          <w:sz w:val="24"/>
          <w:lang w:eastAsia="uk-UA"/>
        </w:rPr>
        <w:t>роботи здобувач повинен враховувати сучасний рівень розвитку науки,</w:t>
      </w:r>
      <w:r w:rsidR="00C04C23">
        <w:rPr>
          <w:rStyle w:val="FontStyle49"/>
          <w:sz w:val="24"/>
          <w:lang w:eastAsia="uk-UA"/>
        </w:rPr>
        <w:t xml:space="preserve"> напрямки якої він висвітлює в роботі</w:t>
      </w:r>
      <w:r w:rsidRPr="00C55B47">
        <w:rPr>
          <w:rStyle w:val="FontStyle49"/>
          <w:sz w:val="24"/>
          <w:lang w:eastAsia="uk-UA"/>
        </w:rPr>
        <w:t>;</w:t>
      </w:r>
    </w:p>
    <w:p w14:paraId="2D41CA43" w14:textId="77777777" w:rsidR="00C55B47" w:rsidRPr="00C55B47" w:rsidRDefault="00C55B47" w:rsidP="003900E0">
      <w:pPr>
        <w:pStyle w:val="Style18"/>
        <w:tabs>
          <w:tab w:val="left" w:pos="562"/>
        </w:tabs>
        <w:spacing w:line="240" w:lineRule="auto"/>
        <w:ind w:firstLine="0"/>
        <w:rPr>
          <w:rStyle w:val="FontStyle48"/>
          <w:i w:val="0"/>
          <w:sz w:val="24"/>
          <w:lang w:eastAsia="uk-UA"/>
        </w:rPr>
      </w:pPr>
      <w:r w:rsidRPr="00C55B47">
        <w:rPr>
          <w:rFonts w:ascii="Times New Roman" w:hAnsi="Times New Roman"/>
        </w:rPr>
        <w:tab/>
        <w:t xml:space="preserve">– </w:t>
      </w:r>
      <w:r w:rsidRPr="00C55B47">
        <w:rPr>
          <w:rStyle w:val="FontStyle49"/>
          <w:sz w:val="24"/>
          <w:lang w:eastAsia="uk-UA"/>
        </w:rPr>
        <w:t xml:space="preserve">здобувач подає виконану </w:t>
      </w:r>
      <w:r w:rsidR="00C04C23">
        <w:rPr>
          <w:rStyle w:val="FontStyle49"/>
          <w:sz w:val="24"/>
          <w:lang w:eastAsia="uk-UA"/>
        </w:rPr>
        <w:t xml:space="preserve">кваліфікаційну </w:t>
      </w:r>
      <w:r w:rsidRPr="00C55B47">
        <w:rPr>
          <w:rStyle w:val="FontStyle49"/>
          <w:sz w:val="24"/>
          <w:lang w:eastAsia="uk-UA"/>
        </w:rPr>
        <w:t>роботу для перевірки на плагіат, перевірки науковим керівником та рецензування не пізніше, ніж за місяць до початку випускної сесії.</w:t>
      </w:r>
    </w:p>
    <w:p w14:paraId="4FF9376B" w14:textId="77777777" w:rsidR="00C55B47" w:rsidRDefault="00C55B47" w:rsidP="003900E0">
      <w:pPr>
        <w:pStyle w:val="a6"/>
        <w:widowControl w:val="0"/>
        <w:spacing w:before="0" w:beforeAutospacing="0" w:after="0" w:afterAutospacing="0"/>
        <w:ind w:firstLine="709"/>
        <w:jc w:val="both"/>
      </w:pPr>
      <w:r w:rsidRPr="00C55B47">
        <w:t>Кваліфікаційна робот</w:t>
      </w:r>
      <w:r w:rsidR="00C04C23">
        <w:t>а</w:t>
      </w:r>
      <w:r w:rsidRPr="00C55B47">
        <w:t xml:space="preserve"> викону</w:t>
      </w:r>
      <w:r w:rsidR="00C04C23">
        <w:t>є</w:t>
      </w:r>
      <w:r w:rsidRPr="00C55B47">
        <w:t>ться на основі поглибленого вивчення теоретичних та практичних досягнень хімії і методики її навчання, спеціальної вітчизняної та зарубіжної літератури, передового досвіду з проблеми, яка вивчається, а також результатів проведених здобувачами власних досліджень реального об’єкта.</w:t>
      </w:r>
    </w:p>
    <w:p w14:paraId="26CFDDDD" w14:textId="77777777" w:rsidR="00625E2D" w:rsidRPr="00C55B47" w:rsidRDefault="00625E2D" w:rsidP="003900E0">
      <w:pPr>
        <w:pStyle w:val="a6"/>
        <w:widowControl w:val="0"/>
        <w:spacing w:before="0" w:beforeAutospacing="0" w:after="0" w:afterAutospacing="0"/>
        <w:ind w:firstLine="709"/>
        <w:jc w:val="both"/>
      </w:pPr>
    </w:p>
    <w:p w14:paraId="0F7F2089" w14:textId="77777777" w:rsidR="00C55B47" w:rsidRDefault="00C55B47" w:rsidP="003900E0">
      <w:pPr>
        <w:tabs>
          <w:tab w:val="left" w:pos="2552"/>
        </w:tabs>
        <w:spacing w:line="240" w:lineRule="auto"/>
        <w:ind w:right="49"/>
        <w:rPr>
          <w:b/>
          <w:bCs/>
          <w:sz w:val="24"/>
          <w:szCs w:val="24"/>
          <w:lang w:val="uk-UA"/>
        </w:rPr>
      </w:pPr>
      <w:r w:rsidRPr="00C55B47">
        <w:rPr>
          <w:b/>
          <w:bCs/>
          <w:sz w:val="24"/>
          <w:szCs w:val="24"/>
          <w:lang w:val="uk-UA"/>
        </w:rPr>
        <w:t>Вимог</w:t>
      </w:r>
      <w:r w:rsidR="00DF4E6B">
        <w:rPr>
          <w:b/>
          <w:bCs/>
          <w:sz w:val="24"/>
          <w:szCs w:val="24"/>
          <w:lang w:val="uk-UA"/>
        </w:rPr>
        <w:t>и</w:t>
      </w:r>
      <w:r w:rsidRPr="00C55B47">
        <w:rPr>
          <w:b/>
          <w:bCs/>
          <w:sz w:val="24"/>
          <w:szCs w:val="24"/>
          <w:lang w:val="uk-UA"/>
        </w:rPr>
        <w:t xml:space="preserve"> до доповіді:</w:t>
      </w:r>
    </w:p>
    <w:p w14:paraId="1B0FD28E" w14:textId="5831CF5C" w:rsidR="00625E2D" w:rsidRPr="00DF4E6B" w:rsidRDefault="00625E2D" w:rsidP="00625E2D">
      <w:pPr>
        <w:pStyle w:val="a5"/>
        <w:ind w:left="0" w:right="49" w:firstLine="720"/>
        <w:rPr>
          <w:sz w:val="24"/>
          <w:szCs w:val="24"/>
        </w:rPr>
      </w:pPr>
      <w:r w:rsidRPr="00C55B47">
        <w:t xml:space="preserve">– </w:t>
      </w:r>
      <w:r>
        <w:rPr>
          <w:sz w:val="24"/>
          <w:szCs w:val="24"/>
        </w:rPr>
        <w:t xml:space="preserve">на </w:t>
      </w:r>
      <w:r w:rsidRPr="00C55B47">
        <w:rPr>
          <w:sz w:val="24"/>
          <w:szCs w:val="24"/>
        </w:rPr>
        <w:t xml:space="preserve">захисті кваліфікаційної роботи </w:t>
      </w:r>
      <w:r>
        <w:rPr>
          <w:sz w:val="24"/>
          <w:szCs w:val="24"/>
        </w:rPr>
        <w:t xml:space="preserve">для </w:t>
      </w:r>
      <w:r w:rsidRPr="00C55B47">
        <w:rPr>
          <w:sz w:val="24"/>
          <w:szCs w:val="24"/>
        </w:rPr>
        <w:t>доповід</w:t>
      </w:r>
      <w:r>
        <w:rPr>
          <w:sz w:val="24"/>
          <w:szCs w:val="24"/>
        </w:rPr>
        <w:t>і</w:t>
      </w:r>
      <w:r w:rsidR="00F9173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надається часу </w:t>
      </w:r>
      <w:r w:rsidRPr="00C55B47">
        <w:rPr>
          <w:sz w:val="24"/>
          <w:szCs w:val="24"/>
        </w:rPr>
        <w:t>до 10 хвилин</w:t>
      </w:r>
      <w:r>
        <w:rPr>
          <w:sz w:val="24"/>
          <w:szCs w:val="24"/>
        </w:rPr>
        <w:t>.</w:t>
      </w:r>
      <w:r w:rsidRPr="00C55B47">
        <w:rPr>
          <w:sz w:val="24"/>
          <w:szCs w:val="24"/>
        </w:rPr>
        <w:t xml:space="preserve"> У доповіді робит</w:t>
      </w:r>
      <w:r>
        <w:rPr>
          <w:sz w:val="24"/>
          <w:szCs w:val="24"/>
        </w:rPr>
        <w:t>ься</w:t>
      </w:r>
      <w:r w:rsidRPr="00C55B47">
        <w:rPr>
          <w:sz w:val="24"/>
          <w:szCs w:val="24"/>
        </w:rPr>
        <w:t xml:space="preserve"> наголос на актуальність, мету і завдання, </w:t>
      </w:r>
      <w:r w:rsidRPr="00AF630B">
        <w:rPr>
          <w:sz w:val="24"/>
          <w:szCs w:val="24"/>
        </w:rPr>
        <w:t>аналіз та межі використання одержаних в роботі результатів та досліджень оформ</w:t>
      </w:r>
      <w:r>
        <w:rPr>
          <w:sz w:val="24"/>
          <w:szCs w:val="24"/>
        </w:rPr>
        <w:t>люються у вигляді таблиці.</w:t>
      </w:r>
    </w:p>
    <w:p w14:paraId="490D608F" w14:textId="77777777" w:rsidR="00625E2D" w:rsidRPr="00C55B47" w:rsidRDefault="00625E2D" w:rsidP="00625E2D">
      <w:pPr>
        <w:pStyle w:val="a5"/>
        <w:ind w:left="0" w:right="49" w:firstLine="720"/>
        <w:rPr>
          <w:sz w:val="24"/>
          <w:szCs w:val="24"/>
        </w:rPr>
      </w:pPr>
      <w:r w:rsidRPr="00C55B47">
        <w:t xml:space="preserve">– </w:t>
      </w:r>
      <w:r>
        <w:rPr>
          <w:sz w:val="24"/>
          <w:szCs w:val="24"/>
        </w:rPr>
        <w:t>п</w:t>
      </w:r>
      <w:r w:rsidRPr="00C55B47">
        <w:rPr>
          <w:sz w:val="24"/>
          <w:szCs w:val="24"/>
        </w:rPr>
        <w:t xml:space="preserve">ри підготовці ілюстративного матеріалу для виступу слід заздалегідь з’ясувати умови, в яких буде проходити виступ. У практиці виступів для демонстрації ілюстративного матеріалу все ширше використовуються різні проектори та </w:t>
      </w:r>
      <w:proofErr w:type="spellStart"/>
      <w:r w:rsidRPr="00C55B47">
        <w:rPr>
          <w:sz w:val="24"/>
          <w:szCs w:val="24"/>
        </w:rPr>
        <w:t>мультімедійна</w:t>
      </w:r>
      <w:proofErr w:type="spellEnd"/>
      <w:r w:rsidRPr="00C55B47">
        <w:rPr>
          <w:sz w:val="24"/>
          <w:szCs w:val="24"/>
        </w:rPr>
        <w:t xml:space="preserve"> техніка. Для використання</w:t>
      </w:r>
      <w:r>
        <w:rPr>
          <w:sz w:val="24"/>
          <w:szCs w:val="24"/>
        </w:rPr>
        <w:t xml:space="preserve"> ілюстративного матеріалу</w:t>
      </w:r>
      <w:r w:rsidRPr="00C55B47">
        <w:rPr>
          <w:sz w:val="24"/>
          <w:szCs w:val="24"/>
        </w:rPr>
        <w:t xml:space="preserve"> необхідно представляти слайди або презентації. </w:t>
      </w:r>
      <w:r w:rsidRPr="00C55B47">
        <w:rPr>
          <w:sz w:val="24"/>
          <w:szCs w:val="24"/>
        </w:rPr>
        <w:lastRenderedPageBreak/>
        <w:t xml:space="preserve">Компактність та зручність зберігання – велика перевага слайдів та презентацій. </w:t>
      </w:r>
    </w:p>
    <w:p w14:paraId="213E3906" w14:textId="77777777" w:rsidR="00625E2D" w:rsidRPr="00C55B47" w:rsidRDefault="00625E2D" w:rsidP="00625E2D">
      <w:pPr>
        <w:pStyle w:val="a5"/>
        <w:ind w:left="0" w:right="49" w:firstLine="720"/>
        <w:rPr>
          <w:sz w:val="24"/>
          <w:szCs w:val="24"/>
        </w:rPr>
      </w:pPr>
      <w:r w:rsidRPr="00C55B47">
        <w:t xml:space="preserve">– </w:t>
      </w:r>
      <w:r>
        <w:rPr>
          <w:sz w:val="24"/>
          <w:szCs w:val="24"/>
        </w:rPr>
        <w:t>с</w:t>
      </w:r>
      <w:r w:rsidRPr="00C55B47">
        <w:rPr>
          <w:sz w:val="24"/>
          <w:szCs w:val="24"/>
        </w:rPr>
        <w:t>лайди потрібні для короткочасного знайомства з роботою та загального уявлення про неї. Вони можуть бути завжди пояснені автором. Тому основна задача представлення матеріалів на слайдах – його наочність та доступність. Слід пам’ятати, що доповідь про результати роботи корисно ілюструвати також й основними формулами та рівняннями хімічних реакцій</w:t>
      </w:r>
      <w:r>
        <w:rPr>
          <w:sz w:val="24"/>
          <w:szCs w:val="24"/>
        </w:rPr>
        <w:t>.</w:t>
      </w:r>
    </w:p>
    <w:p w14:paraId="6B1E644F" w14:textId="77777777" w:rsidR="00625E2D" w:rsidRPr="00C55B47" w:rsidRDefault="00625E2D" w:rsidP="00625E2D">
      <w:pPr>
        <w:pStyle w:val="2"/>
        <w:numPr>
          <w:ilvl w:val="0"/>
          <w:numId w:val="1"/>
        </w:numPr>
        <w:tabs>
          <w:tab w:val="left" w:pos="2270"/>
        </w:tabs>
        <w:spacing w:before="1"/>
        <w:ind w:left="720" w:hanging="360"/>
      </w:pPr>
      <w:r w:rsidRPr="00C55B47">
        <w:t>Критерії</w:t>
      </w:r>
      <w:r w:rsidR="004E72DE" w:rsidRPr="004E72DE">
        <w:t xml:space="preserve"> </w:t>
      </w:r>
      <w:r w:rsidRPr="00C55B47">
        <w:t>оцінювання</w:t>
      </w:r>
      <w:r w:rsidR="004E72DE" w:rsidRPr="004E72DE">
        <w:t xml:space="preserve"> </w:t>
      </w:r>
      <w:r w:rsidRPr="00C55B47">
        <w:t>кваліфікаційних</w:t>
      </w:r>
      <w:r w:rsidR="004E72DE" w:rsidRPr="004E72DE">
        <w:t xml:space="preserve"> </w:t>
      </w:r>
      <w:r w:rsidRPr="00C55B47">
        <w:t>робіт</w:t>
      </w:r>
      <w:r w:rsidR="004E72DE" w:rsidRPr="004E72DE">
        <w:t xml:space="preserve"> </w:t>
      </w:r>
      <w:r w:rsidRPr="00C55B47">
        <w:t>(</w:t>
      </w:r>
      <w:proofErr w:type="spellStart"/>
      <w:r w:rsidRPr="00C55B47">
        <w:t>проєктів</w:t>
      </w:r>
      <w:proofErr w:type="spellEnd"/>
      <w:r w:rsidRPr="00C55B47">
        <w:t>)</w:t>
      </w:r>
    </w:p>
    <w:p w14:paraId="07FB0F55" w14:textId="552407FC" w:rsidR="00625E2D" w:rsidRPr="00C55B47" w:rsidRDefault="00625E2D" w:rsidP="00625E2D">
      <w:pPr>
        <w:pStyle w:val="a3"/>
        <w:spacing w:before="120" w:after="10" w:line="240" w:lineRule="auto"/>
        <w:ind w:left="-284" w:firstLine="0"/>
        <w:rPr>
          <w:sz w:val="24"/>
          <w:szCs w:val="24"/>
          <w:lang w:val="uk-UA"/>
        </w:rPr>
      </w:pPr>
      <w:r w:rsidRPr="00C55B47">
        <w:rPr>
          <w:sz w:val="24"/>
          <w:szCs w:val="24"/>
          <w:lang w:val="uk-UA"/>
        </w:rPr>
        <w:t>Основними</w:t>
      </w:r>
      <w:r w:rsidR="004E72DE"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критеріями</w:t>
      </w:r>
      <w:r w:rsidR="004E72DE"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оцінювання</w:t>
      </w:r>
      <w:r w:rsidR="004E72DE"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кваліфікаційних</w:t>
      </w:r>
      <w:r w:rsidR="004E72DE"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робіт</w:t>
      </w:r>
      <w:r w:rsidR="004E72DE"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(</w:t>
      </w:r>
      <w:proofErr w:type="spellStart"/>
      <w:r w:rsidRPr="00C55B47">
        <w:rPr>
          <w:sz w:val="24"/>
          <w:szCs w:val="24"/>
          <w:lang w:val="uk-UA"/>
        </w:rPr>
        <w:t>проєктів</w:t>
      </w:r>
      <w:proofErr w:type="spellEnd"/>
      <w:r w:rsidRPr="00C55B47">
        <w:rPr>
          <w:sz w:val="24"/>
          <w:szCs w:val="24"/>
          <w:lang w:val="uk-UA"/>
        </w:rPr>
        <w:t>)</w:t>
      </w:r>
      <w:r w:rsidR="002D2C2D"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є:</w:t>
      </w:r>
    </w:p>
    <w:tbl>
      <w:tblPr>
        <w:tblStyle w:val="TableNormal"/>
        <w:tblW w:w="0" w:type="auto"/>
        <w:tblInd w:w="1276" w:type="dxa"/>
        <w:tblLayout w:type="fixed"/>
        <w:tblLook w:val="01E0" w:firstRow="1" w:lastRow="1" w:firstColumn="1" w:lastColumn="1" w:noHBand="0" w:noVBand="0"/>
      </w:tblPr>
      <w:tblGrid>
        <w:gridCol w:w="345"/>
        <w:gridCol w:w="5545"/>
      </w:tblGrid>
      <w:tr w:rsidR="00625E2D" w:rsidRPr="00C55B47" w14:paraId="1891A963" w14:textId="77777777" w:rsidTr="00B4641E">
        <w:trPr>
          <w:trHeight w:val="270"/>
        </w:trPr>
        <w:tc>
          <w:tcPr>
            <w:tcW w:w="345" w:type="dxa"/>
            <w:hideMark/>
          </w:tcPr>
          <w:p w14:paraId="4587E142" w14:textId="77777777" w:rsidR="00625E2D" w:rsidRPr="00C55B47" w:rsidRDefault="00625E2D" w:rsidP="00B4641E">
            <w:pPr>
              <w:pStyle w:val="TableParagraph"/>
              <w:ind w:left="-284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1.</w:t>
            </w:r>
          </w:p>
        </w:tc>
        <w:tc>
          <w:tcPr>
            <w:tcW w:w="5545" w:type="dxa"/>
            <w:hideMark/>
          </w:tcPr>
          <w:p w14:paraId="08D96F5B" w14:textId="4903B6B7" w:rsidR="00625E2D" w:rsidRPr="00C55B47" w:rsidRDefault="00625E2D" w:rsidP="00B4641E">
            <w:pPr>
              <w:pStyle w:val="TableParagraph"/>
              <w:ind w:left="-284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Як</w:t>
            </w:r>
            <w:r>
              <w:rPr>
                <w:sz w:val="24"/>
                <w:szCs w:val="24"/>
              </w:rPr>
              <w:t xml:space="preserve">1. </w:t>
            </w:r>
            <w:r w:rsidRPr="00C55B47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к</w:t>
            </w:r>
            <w:r w:rsidRPr="00C55B47">
              <w:rPr>
                <w:sz w:val="24"/>
                <w:szCs w:val="24"/>
              </w:rPr>
              <w:t>існі</w:t>
            </w:r>
            <w:r w:rsidR="00E90319"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параметри роботи</w:t>
            </w:r>
            <w:r w:rsidR="00E90319"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(пункт1-1</w:t>
            </w:r>
            <w:r w:rsidR="002D2C2D">
              <w:rPr>
                <w:sz w:val="24"/>
                <w:szCs w:val="24"/>
              </w:rPr>
              <w:t xml:space="preserve">3 </w:t>
            </w:r>
            <w:r w:rsidRPr="00C55B47">
              <w:rPr>
                <w:sz w:val="24"/>
                <w:szCs w:val="24"/>
              </w:rPr>
              <w:t>у</w:t>
            </w:r>
            <w:r w:rsidR="002D2C2D"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таблиці).</w:t>
            </w:r>
          </w:p>
        </w:tc>
      </w:tr>
      <w:tr w:rsidR="00625E2D" w:rsidRPr="00C55B47" w14:paraId="3ECAF2DF" w14:textId="77777777" w:rsidTr="00B4641E">
        <w:trPr>
          <w:trHeight w:val="275"/>
        </w:trPr>
        <w:tc>
          <w:tcPr>
            <w:tcW w:w="345" w:type="dxa"/>
            <w:hideMark/>
          </w:tcPr>
          <w:p w14:paraId="271BFEB4" w14:textId="77777777" w:rsidR="00625E2D" w:rsidRPr="00C55B47" w:rsidRDefault="00625E2D" w:rsidP="00B4641E">
            <w:pPr>
              <w:pStyle w:val="TableParagraph"/>
              <w:ind w:left="-284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2.</w:t>
            </w:r>
          </w:p>
        </w:tc>
        <w:tc>
          <w:tcPr>
            <w:tcW w:w="5545" w:type="dxa"/>
            <w:hideMark/>
          </w:tcPr>
          <w:p w14:paraId="7806FAA8" w14:textId="6CC9D7BB" w:rsidR="00625E2D" w:rsidRPr="00C55B47" w:rsidRDefault="00625E2D" w:rsidP="00B4641E">
            <w:pPr>
              <w:pStyle w:val="TableParagraph"/>
              <w:ind w:left="-284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Як</w:t>
            </w:r>
            <w:r>
              <w:rPr>
                <w:sz w:val="24"/>
                <w:szCs w:val="24"/>
              </w:rPr>
              <w:t xml:space="preserve">2. </w:t>
            </w:r>
            <w:r w:rsidRPr="00C55B47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к</w:t>
            </w:r>
            <w:r w:rsidRPr="00C55B47">
              <w:rPr>
                <w:sz w:val="24"/>
                <w:szCs w:val="24"/>
              </w:rPr>
              <w:t>ість</w:t>
            </w:r>
            <w:r w:rsidR="00E90319"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публічного</w:t>
            </w:r>
            <w:r w:rsidR="00E90319"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захисту.</w:t>
            </w:r>
          </w:p>
        </w:tc>
      </w:tr>
      <w:tr w:rsidR="00625E2D" w:rsidRPr="00C55B47" w14:paraId="125C3A1A" w14:textId="77777777" w:rsidTr="00B4641E">
        <w:trPr>
          <w:trHeight w:val="270"/>
        </w:trPr>
        <w:tc>
          <w:tcPr>
            <w:tcW w:w="345" w:type="dxa"/>
            <w:hideMark/>
          </w:tcPr>
          <w:p w14:paraId="0AD427F6" w14:textId="77777777" w:rsidR="00625E2D" w:rsidRPr="00C55B47" w:rsidRDefault="00625E2D" w:rsidP="00B4641E">
            <w:pPr>
              <w:pStyle w:val="TableParagraph"/>
              <w:ind w:left="-284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3.</w:t>
            </w:r>
          </w:p>
        </w:tc>
        <w:tc>
          <w:tcPr>
            <w:tcW w:w="5545" w:type="dxa"/>
            <w:hideMark/>
          </w:tcPr>
          <w:p w14:paraId="080DBEC5" w14:textId="16661F6A" w:rsidR="00625E2D" w:rsidRPr="00C55B47" w:rsidRDefault="00625E2D" w:rsidP="00B4641E">
            <w:pPr>
              <w:pStyle w:val="TableParagraph"/>
              <w:ind w:left="-284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Ор</w:t>
            </w:r>
            <w:r>
              <w:rPr>
                <w:sz w:val="24"/>
                <w:szCs w:val="24"/>
              </w:rPr>
              <w:t xml:space="preserve">3. </w:t>
            </w:r>
            <w:r w:rsidRPr="00C55B47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 w:rsidRPr="00C55B47">
              <w:rPr>
                <w:sz w:val="24"/>
                <w:szCs w:val="24"/>
              </w:rPr>
              <w:t>ганізація</w:t>
            </w:r>
            <w:r w:rsidR="00E90319"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дослідження.</w:t>
            </w:r>
          </w:p>
        </w:tc>
      </w:tr>
    </w:tbl>
    <w:p w14:paraId="2CDADEBA" w14:textId="49360C86" w:rsidR="00625E2D" w:rsidRPr="002D2C2D" w:rsidRDefault="00625E2D" w:rsidP="002D2C2D">
      <w:pPr>
        <w:spacing w:before="72" w:line="240" w:lineRule="auto"/>
        <w:ind w:left="8080" w:firstLine="0"/>
        <w:rPr>
          <w:rFonts w:eastAsia="Times New Roman"/>
          <w:i/>
          <w:sz w:val="24"/>
          <w:szCs w:val="24"/>
          <w:lang w:val="uk-UA"/>
        </w:rPr>
      </w:pPr>
      <w:r w:rsidRPr="00C55B47">
        <w:rPr>
          <w:i/>
          <w:sz w:val="24"/>
          <w:szCs w:val="24"/>
          <w:lang w:val="uk-UA"/>
        </w:rPr>
        <w:t>Таблиця</w:t>
      </w:r>
    </w:p>
    <w:tbl>
      <w:tblPr>
        <w:tblStyle w:val="TableNormal"/>
        <w:tblpPr w:leftFromText="180" w:rightFromText="180" w:vertAnchor="text" w:horzAnchor="margin" w:tblpY="38"/>
        <w:tblW w:w="97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3934"/>
        <w:gridCol w:w="3974"/>
        <w:gridCol w:w="1417"/>
        <w:gridCol w:w="7"/>
      </w:tblGrid>
      <w:tr w:rsidR="002D2C2D" w:rsidRPr="00C55B47" w14:paraId="7A34F01F" w14:textId="77777777" w:rsidTr="00401341">
        <w:trPr>
          <w:gridAfter w:val="1"/>
          <w:wAfter w:w="7" w:type="dxa"/>
          <w:trHeight w:val="643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C3988" w14:textId="77777777" w:rsidR="002D2C2D" w:rsidRPr="00C55B47" w:rsidRDefault="002D2C2D" w:rsidP="00401341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C55B4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EFA6" w14:textId="77777777" w:rsidR="002D2C2D" w:rsidRPr="00C55B47" w:rsidRDefault="002D2C2D" w:rsidP="00401341">
            <w:pPr>
              <w:pStyle w:val="TableParagraph"/>
              <w:ind w:left="1358" w:right="1352"/>
              <w:jc w:val="center"/>
              <w:rPr>
                <w:b/>
                <w:sz w:val="24"/>
                <w:szCs w:val="24"/>
              </w:rPr>
            </w:pPr>
            <w:r w:rsidRPr="00C55B47">
              <w:rPr>
                <w:b/>
                <w:sz w:val="24"/>
                <w:szCs w:val="24"/>
              </w:rPr>
              <w:t>Види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55B47">
              <w:rPr>
                <w:b/>
                <w:sz w:val="24"/>
                <w:szCs w:val="24"/>
              </w:rPr>
              <w:t>робіт</w:t>
            </w:r>
          </w:p>
          <w:p w14:paraId="73617397" w14:textId="77777777" w:rsidR="002D2C2D" w:rsidRPr="00C55B47" w:rsidRDefault="002D2C2D" w:rsidP="00401341">
            <w:pPr>
              <w:pStyle w:val="TableParagraph"/>
              <w:ind w:left="105"/>
              <w:jc w:val="center"/>
              <w:rPr>
                <w:b/>
                <w:sz w:val="24"/>
                <w:szCs w:val="24"/>
              </w:rPr>
            </w:pPr>
            <w:r w:rsidRPr="00C55B47">
              <w:rPr>
                <w:b/>
                <w:sz w:val="24"/>
                <w:szCs w:val="24"/>
              </w:rPr>
              <w:t>Критерії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55B47">
              <w:rPr>
                <w:b/>
                <w:sz w:val="24"/>
                <w:szCs w:val="24"/>
              </w:rPr>
              <w:t>оцінювання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6236" w14:textId="77777777" w:rsidR="002D2C2D" w:rsidRPr="00C55B47" w:rsidRDefault="002D2C2D" w:rsidP="00401341">
            <w:pPr>
              <w:pStyle w:val="TableParagraph"/>
              <w:ind w:left="149" w:right="141"/>
              <w:jc w:val="center"/>
              <w:rPr>
                <w:b/>
                <w:sz w:val="24"/>
                <w:szCs w:val="24"/>
              </w:rPr>
            </w:pPr>
            <w:r w:rsidRPr="00C55B47">
              <w:rPr>
                <w:b/>
                <w:sz w:val="24"/>
                <w:szCs w:val="24"/>
              </w:rPr>
              <w:t>Кваліфікаційна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C55B47">
              <w:rPr>
                <w:b/>
                <w:sz w:val="24"/>
                <w:szCs w:val="24"/>
              </w:rPr>
              <w:t>робота (</w:t>
            </w:r>
            <w:proofErr w:type="spellStart"/>
            <w:r w:rsidRPr="00C55B47">
              <w:rPr>
                <w:b/>
                <w:sz w:val="24"/>
                <w:szCs w:val="24"/>
              </w:rPr>
              <w:t>проєкт</w:t>
            </w:r>
            <w:proofErr w:type="spellEnd"/>
            <w:r w:rsidRPr="00C55B47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C55B47">
              <w:rPr>
                <w:b/>
                <w:sz w:val="24"/>
                <w:szCs w:val="24"/>
              </w:rPr>
              <w:t>магістра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0A349" w14:textId="77777777" w:rsidR="002D2C2D" w:rsidRPr="00617815" w:rsidRDefault="002D2C2D" w:rsidP="00401341">
            <w:pPr>
              <w:pStyle w:val="TableParagraph"/>
              <w:ind w:left="149" w:right="14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Максима-</w:t>
            </w:r>
            <w:proofErr w:type="spellStart"/>
            <w:r>
              <w:rPr>
                <w:b/>
                <w:sz w:val="24"/>
                <w:szCs w:val="24"/>
              </w:rPr>
              <w:t>льна</w:t>
            </w:r>
            <w:proofErr w:type="spellEnd"/>
            <w:r>
              <w:rPr>
                <w:b/>
                <w:sz w:val="24"/>
                <w:szCs w:val="24"/>
              </w:rPr>
              <w:t xml:space="preserve"> кількість балів </w:t>
            </w:r>
          </w:p>
        </w:tc>
      </w:tr>
      <w:tr w:rsidR="002D2C2D" w:rsidRPr="00C55B47" w14:paraId="1A8A13C3" w14:textId="77777777" w:rsidTr="00401341">
        <w:trPr>
          <w:gridAfter w:val="1"/>
          <w:wAfter w:w="7" w:type="dxa"/>
          <w:trHeight w:val="325"/>
        </w:trPr>
        <w:tc>
          <w:tcPr>
            <w:tcW w:w="8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CD5D6" w14:textId="77777777" w:rsidR="002D2C2D" w:rsidRPr="00C55B47" w:rsidRDefault="002D2C2D" w:rsidP="00401341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І. ЯКІСНІ ПАРАМЕТРИ РОБОТИ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46742" w14:textId="77777777" w:rsidR="002D2C2D" w:rsidRDefault="002D2C2D" w:rsidP="00401341">
            <w:pPr>
              <w:pStyle w:val="TableParagraph"/>
              <w:spacing w:before="1"/>
              <w:ind w:right="-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</w:tr>
      <w:tr w:rsidR="002D2C2D" w:rsidRPr="00C55B47" w14:paraId="3C0BC9C9" w14:textId="77777777" w:rsidTr="00401341">
        <w:trPr>
          <w:gridAfter w:val="1"/>
          <w:wAfter w:w="7" w:type="dxa"/>
          <w:trHeight w:val="73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4EFF0" w14:textId="77777777" w:rsidR="002D2C2D" w:rsidRPr="00C55B47" w:rsidRDefault="002D2C2D" w:rsidP="00401341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C55B4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5AAB2" w14:textId="77777777" w:rsidR="002D2C2D" w:rsidRPr="00C55B47" w:rsidRDefault="002D2C2D" w:rsidP="00401341">
            <w:pPr>
              <w:pStyle w:val="TableParagraph"/>
              <w:ind w:left="105" w:right="209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Аргументація актуальності теми, її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теоретичної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і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практичної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цінності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246B5" w14:textId="77777777" w:rsidR="002D2C2D" w:rsidRPr="00C55B47" w:rsidRDefault="002D2C2D" w:rsidP="00401341">
            <w:pPr>
              <w:pStyle w:val="TableParagraph"/>
              <w:ind w:left="149" w:right="142"/>
              <w:jc w:val="center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Актуальність,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теоретична і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практична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цінність.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F51A4" w14:textId="77777777" w:rsidR="002D2C2D" w:rsidRPr="00C55B47" w:rsidRDefault="002D2C2D" w:rsidP="00401341">
            <w:pPr>
              <w:pStyle w:val="TableParagraph"/>
              <w:ind w:left="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D2C2D" w:rsidRPr="00C55B47" w14:paraId="2C0D8A47" w14:textId="77777777" w:rsidTr="00401341">
        <w:trPr>
          <w:gridAfter w:val="1"/>
          <w:wAfter w:w="7" w:type="dxa"/>
          <w:trHeight w:val="60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8E941" w14:textId="77777777" w:rsidR="002D2C2D" w:rsidRPr="00C55B47" w:rsidRDefault="002D2C2D" w:rsidP="00401341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C55B4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93629" w14:textId="77777777" w:rsidR="002D2C2D" w:rsidRPr="00C55B47" w:rsidRDefault="002D2C2D" w:rsidP="00401341">
            <w:pPr>
              <w:pStyle w:val="TableParagraph"/>
              <w:ind w:left="105" w:right="153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Достатність використання наукової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літератури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F8AAC" w14:textId="77777777" w:rsidR="002D2C2D" w:rsidRPr="00C55B47" w:rsidRDefault="002D2C2D" w:rsidP="00401341">
            <w:pPr>
              <w:pStyle w:val="TableParagraph"/>
              <w:ind w:left="317" w:right="312" w:firstLine="2"/>
              <w:jc w:val="center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Вітчизняна,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зарубіжна,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55B47">
              <w:rPr>
                <w:sz w:val="24"/>
                <w:szCs w:val="24"/>
              </w:rPr>
              <w:t>Web</w:t>
            </w:r>
            <w:proofErr w:type="spellEnd"/>
            <w:r w:rsidRPr="00C55B47">
              <w:rPr>
                <w:sz w:val="24"/>
                <w:szCs w:val="24"/>
              </w:rPr>
              <w:t>-</w:t>
            </w:r>
          </w:p>
          <w:p w14:paraId="3647E923" w14:textId="77777777" w:rsidR="002D2C2D" w:rsidRPr="00C55B47" w:rsidRDefault="002D2C2D" w:rsidP="00401341">
            <w:pPr>
              <w:pStyle w:val="TableParagraph"/>
              <w:ind w:left="145" w:right="142"/>
              <w:jc w:val="center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ресурси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7B8E8" w14:textId="77777777" w:rsidR="002D2C2D" w:rsidRPr="00C55B47" w:rsidRDefault="002D2C2D" w:rsidP="00401341">
            <w:pPr>
              <w:pStyle w:val="TableParagraph"/>
              <w:ind w:left="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D2C2D" w:rsidRPr="00C55B47" w14:paraId="3E4EF495" w14:textId="77777777" w:rsidTr="00401341">
        <w:trPr>
          <w:gridAfter w:val="1"/>
          <w:wAfter w:w="7" w:type="dxa"/>
          <w:trHeight w:val="827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E9226" w14:textId="77777777" w:rsidR="002D2C2D" w:rsidRPr="00C55B47" w:rsidRDefault="002D2C2D" w:rsidP="00401341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C55B4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972CD" w14:textId="77777777" w:rsidR="002D2C2D" w:rsidRPr="00C55B47" w:rsidRDefault="002D2C2D" w:rsidP="00401341">
            <w:pPr>
              <w:pStyle w:val="TableParagraph"/>
              <w:ind w:left="105" w:right="255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Необхідність і достатність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емпіричних даних для розв’язання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визначених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завдань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08BF" w14:textId="77777777" w:rsidR="002D2C2D" w:rsidRPr="00C55B47" w:rsidRDefault="002D2C2D" w:rsidP="00401341">
            <w:pPr>
              <w:pStyle w:val="TableParagraph"/>
              <w:spacing w:before="10"/>
              <w:jc w:val="center"/>
              <w:rPr>
                <w:b/>
                <w:sz w:val="24"/>
                <w:szCs w:val="24"/>
              </w:rPr>
            </w:pPr>
          </w:p>
          <w:p w14:paraId="343A8558" w14:textId="77777777" w:rsidR="002D2C2D" w:rsidRPr="00C55B47" w:rsidRDefault="002D2C2D" w:rsidP="00401341">
            <w:pPr>
              <w:pStyle w:val="TableParagraph"/>
              <w:ind w:right="510"/>
              <w:jc w:val="center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Обов’язково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A417B" w14:textId="77777777" w:rsidR="002D2C2D" w:rsidRPr="00C55B47" w:rsidRDefault="002D2C2D" w:rsidP="00401341">
            <w:pPr>
              <w:pStyle w:val="TableParagraph"/>
              <w:spacing w:before="10"/>
              <w:ind w:left="14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2D2C2D" w:rsidRPr="00C55B47" w14:paraId="38E315E8" w14:textId="77777777" w:rsidTr="00401341">
        <w:trPr>
          <w:gridAfter w:val="1"/>
          <w:wAfter w:w="7" w:type="dxa"/>
          <w:trHeight w:val="55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9DD5B" w14:textId="77777777" w:rsidR="002D2C2D" w:rsidRPr="00C55B47" w:rsidRDefault="002D2C2D" w:rsidP="00401341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C55B4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DD51B" w14:textId="77777777" w:rsidR="002D2C2D" w:rsidRPr="00C55B47" w:rsidRDefault="002D2C2D" w:rsidP="00401341">
            <w:pPr>
              <w:pStyle w:val="TableParagraph"/>
              <w:ind w:left="105" w:right="1052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Обґрунтованість методики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дослідження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56020" w14:textId="77777777" w:rsidR="002D2C2D" w:rsidRPr="00C55B47" w:rsidRDefault="002D2C2D" w:rsidP="00401341">
            <w:pPr>
              <w:pStyle w:val="TableParagraph"/>
              <w:spacing w:before="137"/>
              <w:ind w:right="510"/>
              <w:jc w:val="center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Обов’язково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57414" w14:textId="77777777" w:rsidR="002D2C2D" w:rsidRPr="00C55B47" w:rsidRDefault="002D2C2D" w:rsidP="00401341">
            <w:pPr>
              <w:pStyle w:val="TableParagraph"/>
              <w:spacing w:before="137"/>
              <w:ind w:left="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D2C2D" w:rsidRPr="00C55B47" w14:paraId="65E44939" w14:textId="77777777" w:rsidTr="00401341">
        <w:trPr>
          <w:gridAfter w:val="1"/>
          <w:wAfter w:w="7" w:type="dxa"/>
          <w:trHeight w:val="826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C3BD2" w14:textId="77777777" w:rsidR="002D2C2D" w:rsidRPr="00C55B47" w:rsidRDefault="002D2C2D" w:rsidP="00401341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C55B4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FDFA1" w14:textId="77777777" w:rsidR="002D2C2D" w:rsidRPr="00C55B47" w:rsidRDefault="002D2C2D" w:rsidP="00401341">
            <w:pPr>
              <w:pStyle w:val="TableParagraph"/>
              <w:ind w:left="105" w:right="1100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Обґрунтованість аналізу й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інтерпретація отриманих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результатів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2CC2D" w14:textId="77777777" w:rsidR="002D2C2D" w:rsidRPr="00C55B47" w:rsidRDefault="002D2C2D" w:rsidP="00401341">
            <w:pPr>
              <w:pStyle w:val="TableParagraph"/>
              <w:spacing w:before="9"/>
              <w:jc w:val="center"/>
              <w:rPr>
                <w:b/>
                <w:sz w:val="24"/>
                <w:szCs w:val="24"/>
              </w:rPr>
            </w:pPr>
          </w:p>
          <w:p w14:paraId="36EFA607" w14:textId="77777777" w:rsidR="002D2C2D" w:rsidRPr="00C55B47" w:rsidRDefault="002D2C2D" w:rsidP="00401341">
            <w:pPr>
              <w:pStyle w:val="TableParagraph"/>
              <w:ind w:right="510"/>
              <w:jc w:val="center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Обов’язково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11F8E" w14:textId="77777777" w:rsidR="002D2C2D" w:rsidRPr="00C55B47" w:rsidRDefault="002D2C2D" w:rsidP="00401341">
            <w:pPr>
              <w:pStyle w:val="TableParagraph"/>
              <w:spacing w:before="9"/>
              <w:ind w:left="14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2D2C2D" w:rsidRPr="00C55B47" w14:paraId="35149340" w14:textId="77777777" w:rsidTr="00401341">
        <w:trPr>
          <w:gridAfter w:val="1"/>
          <w:wAfter w:w="7" w:type="dxa"/>
          <w:trHeight w:val="553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A0A38" w14:textId="77777777" w:rsidR="002D2C2D" w:rsidRPr="00C55B47" w:rsidRDefault="002D2C2D" w:rsidP="00401341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C55B4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6B926" w14:textId="77777777" w:rsidR="002D2C2D" w:rsidRPr="00C55B47" w:rsidRDefault="002D2C2D" w:rsidP="00401341">
            <w:pPr>
              <w:pStyle w:val="TableParagraph"/>
              <w:ind w:left="105" w:right="195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Відповідність висновків завданням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дослідження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9A020" w14:textId="77777777" w:rsidR="002D2C2D" w:rsidRPr="00C55B47" w:rsidRDefault="002D2C2D" w:rsidP="00401341">
            <w:pPr>
              <w:pStyle w:val="TableParagraph"/>
              <w:spacing w:before="137"/>
              <w:ind w:right="510"/>
              <w:jc w:val="center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Обов’язково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0DABE" w14:textId="77777777" w:rsidR="002D2C2D" w:rsidRPr="00C55B47" w:rsidRDefault="002D2C2D" w:rsidP="00401341">
            <w:pPr>
              <w:pStyle w:val="TableParagraph"/>
              <w:spacing w:before="137"/>
              <w:ind w:left="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D2C2D" w:rsidRPr="00C55B47" w14:paraId="103AD18C" w14:textId="77777777" w:rsidTr="00401341">
        <w:trPr>
          <w:trHeight w:val="1655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1CB20" w14:textId="77777777" w:rsidR="002D2C2D" w:rsidRPr="00C55B47" w:rsidRDefault="002D2C2D" w:rsidP="00401341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C55B4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A7266" w14:textId="77777777" w:rsidR="002D2C2D" w:rsidRPr="00C55B47" w:rsidRDefault="002D2C2D" w:rsidP="00401341">
            <w:pPr>
              <w:pStyle w:val="TableParagraph"/>
              <w:ind w:left="105" w:right="194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Аргументоване обґрунтування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рекомендацій і пропозицій, що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представляють науковий і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практичний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інтерес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обов’язковим</w:t>
            </w:r>
          </w:p>
          <w:p w14:paraId="3EC3A2EC" w14:textId="77777777" w:rsidR="002D2C2D" w:rsidRPr="00C55B47" w:rsidRDefault="002D2C2D" w:rsidP="00401341">
            <w:pPr>
              <w:pStyle w:val="TableParagraph"/>
              <w:ind w:left="105" w:right="883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використанням практичного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матеріалу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E18D7" w14:textId="77777777" w:rsidR="002D2C2D" w:rsidRPr="00C55B47" w:rsidRDefault="002D2C2D" w:rsidP="0040134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391BD988" w14:textId="77777777" w:rsidR="002D2C2D" w:rsidRPr="00C55B47" w:rsidRDefault="002D2C2D" w:rsidP="00401341">
            <w:pPr>
              <w:pStyle w:val="TableParagraph"/>
              <w:spacing w:before="9"/>
              <w:jc w:val="center"/>
              <w:rPr>
                <w:b/>
                <w:sz w:val="24"/>
                <w:szCs w:val="24"/>
              </w:rPr>
            </w:pPr>
          </w:p>
          <w:p w14:paraId="7C74FFC2" w14:textId="77777777" w:rsidR="002D2C2D" w:rsidRPr="00C55B47" w:rsidRDefault="002D2C2D" w:rsidP="00401341">
            <w:pPr>
              <w:pStyle w:val="TableParagraph"/>
              <w:ind w:right="510"/>
              <w:jc w:val="center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Обов’язково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4AF03" w14:textId="77777777" w:rsidR="002D2C2D" w:rsidRPr="00C55B47" w:rsidRDefault="002D2C2D" w:rsidP="00401341">
            <w:pPr>
              <w:pStyle w:val="TableParagraph"/>
              <w:ind w:left="14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2D2C2D" w:rsidRPr="00C55B47" w14:paraId="7561DE4D" w14:textId="77777777" w:rsidTr="00401341">
        <w:trPr>
          <w:trHeight w:val="55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597F7" w14:textId="77777777" w:rsidR="002D2C2D" w:rsidRPr="00C55B47" w:rsidRDefault="002D2C2D" w:rsidP="00401341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C55B47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3A9BD" w14:textId="77777777" w:rsidR="002D2C2D" w:rsidRPr="00C55B47" w:rsidRDefault="002D2C2D" w:rsidP="00401341">
            <w:pPr>
              <w:pStyle w:val="TableParagraph"/>
              <w:ind w:left="105" w:right="377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Зв’язок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науковими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програмами,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планами,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темами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36451" w14:textId="77777777" w:rsidR="002D2C2D" w:rsidRPr="00C55B47" w:rsidRDefault="002D2C2D" w:rsidP="00401341">
            <w:pPr>
              <w:pStyle w:val="TableParagraph"/>
              <w:spacing w:before="135"/>
              <w:ind w:right="510"/>
              <w:jc w:val="center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Обов’язково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C5B27" w14:textId="77777777" w:rsidR="002D2C2D" w:rsidRPr="00C55B47" w:rsidRDefault="002D2C2D" w:rsidP="00401341">
            <w:pPr>
              <w:pStyle w:val="TableParagraph"/>
              <w:spacing w:before="135"/>
              <w:ind w:left="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D2C2D" w:rsidRPr="00C55B47" w14:paraId="1B719C7B" w14:textId="77777777" w:rsidTr="00401341">
        <w:trPr>
          <w:trHeight w:val="55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A28D5" w14:textId="77777777" w:rsidR="002D2C2D" w:rsidRPr="00C55B47" w:rsidRDefault="002D2C2D" w:rsidP="00401341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C55B47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D4CC5" w14:textId="77777777" w:rsidR="002D2C2D" w:rsidRPr="00C55B47" w:rsidRDefault="002D2C2D" w:rsidP="00401341">
            <w:pPr>
              <w:pStyle w:val="TableParagraph"/>
              <w:ind w:left="105" w:right="507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Відповідність структури роботи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обраній темі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6EFCB" w14:textId="77777777" w:rsidR="002D2C2D" w:rsidRPr="00C55B47" w:rsidRDefault="002D2C2D" w:rsidP="00401341">
            <w:pPr>
              <w:pStyle w:val="TableParagraph"/>
              <w:spacing w:before="137"/>
              <w:ind w:right="510"/>
              <w:jc w:val="center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Обов’язково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0A80" w14:textId="77777777" w:rsidR="002D2C2D" w:rsidRPr="00C55B47" w:rsidRDefault="002D2C2D" w:rsidP="00401341">
            <w:pPr>
              <w:pStyle w:val="TableParagraph"/>
              <w:spacing w:before="137"/>
              <w:ind w:left="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D2C2D" w:rsidRPr="00C55B47" w14:paraId="4AEA31DB" w14:textId="77777777" w:rsidTr="00401341">
        <w:trPr>
          <w:trHeight w:val="55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CD533" w14:textId="77777777" w:rsidR="002D2C2D" w:rsidRPr="00C55B47" w:rsidRDefault="002D2C2D" w:rsidP="00401341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C55B47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C0068" w14:textId="77777777" w:rsidR="002D2C2D" w:rsidRPr="00C55B47" w:rsidRDefault="002D2C2D" w:rsidP="00401341">
            <w:pPr>
              <w:pStyle w:val="TableParagraph"/>
              <w:ind w:left="105" w:right="290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Чіткість,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логічність,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послідовність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викладення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матеріалу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891CA" w14:textId="77777777" w:rsidR="002D2C2D" w:rsidRPr="00C55B47" w:rsidRDefault="002D2C2D" w:rsidP="00401341">
            <w:pPr>
              <w:pStyle w:val="TableParagraph"/>
              <w:spacing w:before="137"/>
              <w:ind w:right="510"/>
              <w:jc w:val="center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Обов’язково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DBD77" w14:textId="77777777" w:rsidR="002D2C2D" w:rsidRPr="00C55B47" w:rsidRDefault="002D2C2D" w:rsidP="00401341">
            <w:pPr>
              <w:pStyle w:val="TableParagraph"/>
              <w:spacing w:before="137"/>
              <w:ind w:left="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D2C2D" w:rsidRPr="00C55B47" w14:paraId="037F6B63" w14:textId="77777777" w:rsidTr="00401341">
        <w:trPr>
          <w:trHeight w:val="275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77E2C" w14:textId="77777777" w:rsidR="002D2C2D" w:rsidRPr="00C55B47" w:rsidRDefault="002D2C2D" w:rsidP="00401341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C55B47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008C6" w14:textId="77777777" w:rsidR="002D2C2D" w:rsidRPr="00C55B47" w:rsidRDefault="002D2C2D" w:rsidP="00401341">
            <w:pPr>
              <w:pStyle w:val="TableParagraph"/>
              <w:ind w:left="105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Грамотність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D3C8B" w14:textId="77777777" w:rsidR="002D2C2D" w:rsidRPr="00C55B47" w:rsidRDefault="002D2C2D" w:rsidP="00401341">
            <w:pPr>
              <w:pStyle w:val="TableParagraph"/>
              <w:ind w:right="510"/>
              <w:jc w:val="center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Обов’язково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6535" w14:textId="77777777" w:rsidR="002D2C2D" w:rsidRPr="00C55B47" w:rsidRDefault="002D2C2D" w:rsidP="00401341">
            <w:pPr>
              <w:pStyle w:val="TableParagraph"/>
              <w:ind w:left="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D2C2D" w:rsidRPr="00C55B47" w14:paraId="18BF2F17" w14:textId="77777777" w:rsidTr="00401341">
        <w:trPr>
          <w:trHeight w:val="734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7733B" w14:textId="77777777" w:rsidR="002D2C2D" w:rsidRPr="00C55B47" w:rsidRDefault="002D2C2D" w:rsidP="00401341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C55B47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C761A" w14:textId="77777777" w:rsidR="002D2C2D" w:rsidRPr="00C55B47" w:rsidRDefault="002D2C2D" w:rsidP="00401341">
            <w:pPr>
              <w:pStyle w:val="TableParagraph"/>
              <w:ind w:left="105" w:right="812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Якість і вірність оформлення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роботи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B8ADB" w14:textId="77777777" w:rsidR="002D2C2D" w:rsidRPr="00C55B47" w:rsidRDefault="002D2C2D" w:rsidP="00401341">
            <w:pPr>
              <w:pStyle w:val="TableParagraph"/>
              <w:spacing w:before="138"/>
              <w:ind w:right="510"/>
              <w:jc w:val="center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Обов’язково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AAB01" w14:textId="77777777" w:rsidR="002D2C2D" w:rsidRPr="00C55B47" w:rsidRDefault="002D2C2D" w:rsidP="00401341">
            <w:pPr>
              <w:pStyle w:val="TableParagraph"/>
              <w:spacing w:before="138"/>
              <w:ind w:left="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D2C2D" w:rsidRPr="00C55B47" w14:paraId="649D2F29" w14:textId="77777777" w:rsidTr="00401341">
        <w:trPr>
          <w:trHeight w:val="83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E4424" w14:textId="77777777" w:rsidR="002D2C2D" w:rsidRPr="00C55B47" w:rsidRDefault="002D2C2D" w:rsidP="00401341">
            <w:pPr>
              <w:pStyle w:val="TableParagraph"/>
              <w:spacing w:before="1"/>
              <w:ind w:left="107"/>
              <w:rPr>
                <w:b/>
                <w:sz w:val="24"/>
                <w:szCs w:val="24"/>
              </w:rPr>
            </w:pPr>
            <w:r w:rsidRPr="00C55B47">
              <w:rPr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92185" w14:textId="77777777" w:rsidR="002D2C2D" w:rsidRPr="00C55B47" w:rsidRDefault="002D2C2D" w:rsidP="00401341">
            <w:pPr>
              <w:pStyle w:val="TableParagraph"/>
              <w:ind w:left="105" w:right="735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Етичний аспект роботи,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дотримання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норм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академічної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доброчесності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7E2AE" w14:textId="77777777" w:rsidR="002D2C2D" w:rsidRPr="00C55B47" w:rsidRDefault="002D2C2D" w:rsidP="0040134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179FEE54" w14:textId="77777777" w:rsidR="002D2C2D" w:rsidRPr="00C55B47" w:rsidRDefault="002D2C2D" w:rsidP="00401341">
            <w:pPr>
              <w:pStyle w:val="TableParagraph"/>
              <w:spacing w:before="1"/>
              <w:ind w:right="510"/>
              <w:jc w:val="center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Обов’язково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6BA12" w14:textId="77777777" w:rsidR="002D2C2D" w:rsidRPr="00C55B47" w:rsidRDefault="002D2C2D" w:rsidP="00401341">
            <w:pPr>
              <w:pStyle w:val="TableParagraph"/>
              <w:ind w:left="14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2D2C2D" w:rsidRPr="00C55B47" w14:paraId="73FA32F4" w14:textId="77777777" w:rsidTr="00401341">
        <w:trPr>
          <w:trHeight w:val="290"/>
        </w:trPr>
        <w:tc>
          <w:tcPr>
            <w:tcW w:w="8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2403" w14:textId="77777777" w:rsidR="002D2C2D" w:rsidRPr="00C55B47" w:rsidRDefault="002D2C2D" w:rsidP="0040134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ІІ. ПУБЛІЧНИЙ ЗАХИСТ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D8B69" w14:textId="77777777" w:rsidR="002D2C2D" w:rsidRDefault="002D2C2D" w:rsidP="00401341">
            <w:pPr>
              <w:pStyle w:val="TableParagraph"/>
              <w:ind w:left="14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  <w:tr w:rsidR="002D2C2D" w:rsidRPr="00C55B47" w14:paraId="48F39D48" w14:textId="77777777" w:rsidTr="00401341">
        <w:trPr>
          <w:trHeight w:val="55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1A57D" w14:textId="77777777" w:rsidR="002D2C2D" w:rsidRPr="00C55B47" w:rsidRDefault="002D2C2D" w:rsidP="00401341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C55B47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68725" w14:textId="77777777" w:rsidR="002D2C2D" w:rsidRPr="00C55B47" w:rsidRDefault="002D2C2D" w:rsidP="00401341">
            <w:pPr>
              <w:pStyle w:val="TableParagraph"/>
              <w:ind w:left="105" w:right="352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Лаконічність і логічність виступу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студента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B955F" w14:textId="77777777" w:rsidR="002D2C2D" w:rsidRPr="00C55B47" w:rsidRDefault="002D2C2D" w:rsidP="00401341">
            <w:pPr>
              <w:pStyle w:val="TableParagraph"/>
              <w:spacing w:before="135"/>
              <w:ind w:right="510"/>
              <w:jc w:val="center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Обов’язково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E2BCF" w14:textId="77777777" w:rsidR="002D2C2D" w:rsidRPr="00C55B47" w:rsidRDefault="002D2C2D" w:rsidP="00401341">
            <w:pPr>
              <w:pStyle w:val="TableParagraph"/>
              <w:spacing w:before="135"/>
              <w:ind w:left="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D2C2D" w:rsidRPr="00C55B47" w14:paraId="5AB5F83F" w14:textId="77777777" w:rsidTr="00401341">
        <w:trPr>
          <w:trHeight w:val="55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5C160" w14:textId="77777777" w:rsidR="002D2C2D" w:rsidRPr="00C55B47" w:rsidRDefault="002D2C2D" w:rsidP="00401341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C55B47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86122" w14:textId="77777777" w:rsidR="002D2C2D" w:rsidRPr="00C55B47" w:rsidRDefault="002D2C2D" w:rsidP="00401341">
            <w:pPr>
              <w:pStyle w:val="TableParagraph"/>
              <w:ind w:left="105" w:right="863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Наявність демонстраційного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матеріалу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3265A" w14:textId="77777777" w:rsidR="002D2C2D" w:rsidRPr="00C55B47" w:rsidRDefault="002D2C2D" w:rsidP="00401341">
            <w:pPr>
              <w:pStyle w:val="TableParagraph"/>
              <w:spacing w:before="135"/>
              <w:ind w:right="510"/>
              <w:jc w:val="center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Обов’язково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30BBC" w14:textId="77777777" w:rsidR="002D2C2D" w:rsidRPr="00C55B47" w:rsidRDefault="002D2C2D" w:rsidP="00401341">
            <w:pPr>
              <w:pStyle w:val="TableParagraph"/>
              <w:spacing w:before="135"/>
              <w:ind w:left="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D2C2D" w:rsidRPr="00C55B47" w14:paraId="4906BE0B" w14:textId="77777777" w:rsidTr="00401341">
        <w:trPr>
          <w:trHeight w:val="554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177A2" w14:textId="77777777" w:rsidR="002D2C2D" w:rsidRPr="00C55B47" w:rsidRDefault="002D2C2D" w:rsidP="00401341">
            <w:pPr>
              <w:pStyle w:val="TableParagraph"/>
              <w:ind w:right="101"/>
              <w:jc w:val="right"/>
              <w:rPr>
                <w:b/>
                <w:sz w:val="24"/>
                <w:szCs w:val="24"/>
              </w:rPr>
            </w:pPr>
            <w:r w:rsidRPr="00C55B47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74729" w14:textId="77777777" w:rsidR="002D2C2D" w:rsidRPr="00C55B47" w:rsidRDefault="002D2C2D" w:rsidP="00401341">
            <w:pPr>
              <w:pStyle w:val="TableParagraph"/>
              <w:ind w:left="105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Глибина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і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вірність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відповідей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на</w:t>
            </w:r>
          </w:p>
          <w:p w14:paraId="7851CA68" w14:textId="77777777" w:rsidR="002D2C2D" w:rsidRPr="00C55B47" w:rsidRDefault="002D2C2D" w:rsidP="00401341">
            <w:pPr>
              <w:pStyle w:val="TableParagraph"/>
              <w:ind w:left="105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Питання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членів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ЕК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EE1CD" w14:textId="77777777" w:rsidR="002D2C2D" w:rsidRPr="00C55B47" w:rsidRDefault="002D2C2D" w:rsidP="00401341">
            <w:pPr>
              <w:pStyle w:val="TableParagraph"/>
              <w:spacing w:before="131"/>
              <w:ind w:right="510"/>
              <w:jc w:val="center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Обов’язково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7693" w14:textId="77777777" w:rsidR="002D2C2D" w:rsidRPr="00C55B47" w:rsidRDefault="002D2C2D" w:rsidP="00401341">
            <w:pPr>
              <w:pStyle w:val="TableParagraph"/>
              <w:spacing w:before="131"/>
              <w:ind w:left="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2D2C2D" w:rsidRPr="00C55B47" w14:paraId="5AC812D4" w14:textId="77777777" w:rsidTr="00401341">
        <w:trPr>
          <w:trHeight w:val="55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58144" w14:textId="77777777" w:rsidR="002D2C2D" w:rsidRPr="00C55B47" w:rsidRDefault="002D2C2D" w:rsidP="00401341">
            <w:pPr>
              <w:pStyle w:val="TableParagraph"/>
              <w:ind w:right="101"/>
              <w:jc w:val="right"/>
              <w:rPr>
                <w:b/>
                <w:sz w:val="24"/>
                <w:szCs w:val="24"/>
              </w:rPr>
            </w:pPr>
            <w:r w:rsidRPr="00C55B47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CDC4E" w14:textId="77777777" w:rsidR="002D2C2D" w:rsidRPr="00C55B47" w:rsidRDefault="002D2C2D" w:rsidP="00401341">
            <w:pPr>
              <w:pStyle w:val="TableParagraph"/>
              <w:ind w:left="105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Уміння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вести полеміку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питань</w:t>
            </w:r>
          </w:p>
          <w:p w14:paraId="5C0C6491" w14:textId="77777777" w:rsidR="002D2C2D" w:rsidRPr="00C55B47" w:rsidRDefault="002D2C2D" w:rsidP="00401341">
            <w:pPr>
              <w:pStyle w:val="TableParagraph"/>
              <w:ind w:left="105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Випускної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роботи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AEC69" w14:textId="77777777" w:rsidR="002D2C2D" w:rsidRPr="00C55B47" w:rsidRDefault="002D2C2D" w:rsidP="00401341">
            <w:pPr>
              <w:pStyle w:val="TableParagraph"/>
              <w:spacing w:before="128"/>
              <w:ind w:right="510"/>
              <w:jc w:val="center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Обов’язково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C5AE7" w14:textId="77777777" w:rsidR="002D2C2D" w:rsidRPr="00C55B47" w:rsidRDefault="002D2C2D" w:rsidP="00401341">
            <w:pPr>
              <w:pStyle w:val="TableParagraph"/>
              <w:spacing w:before="128"/>
              <w:ind w:left="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2D2C2D" w:rsidRPr="00C55B47" w14:paraId="0E63BE59" w14:textId="77777777" w:rsidTr="00401341">
        <w:trPr>
          <w:trHeight w:val="439"/>
        </w:trPr>
        <w:tc>
          <w:tcPr>
            <w:tcW w:w="8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730B9" w14:textId="77777777" w:rsidR="002D2C2D" w:rsidRPr="00A34E02" w:rsidRDefault="002D2C2D" w:rsidP="00401341">
            <w:pPr>
              <w:pStyle w:val="TableParagraph"/>
              <w:ind w:right="510"/>
              <w:jc w:val="center"/>
              <w:rPr>
                <w:b/>
                <w:bCs/>
                <w:sz w:val="24"/>
                <w:szCs w:val="24"/>
              </w:rPr>
            </w:pPr>
            <w:r w:rsidRPr="00A34E02">
              <w:rPr>
                <w:b/>
                <w:bCs/>
                <w:sz w:val="24"/>
                <w:szCs w:val="24"/>
              </w:rPr>
              <w:t>ІІІ</w:t>
            </w:r>
            <w:r>
              <w:rPr>
                <w:b/>
                <w:bCs/>
                <w:sz w:val="24"/>
                <w:szCs w:val="24"/>
              </w:rPr>
              <w:t xml:space="preserve"> ОРГАНІЗАЦІЯ ДОСЛІДЖЕННЯ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4FDA8" w14:textId="77777777" w:rsidR="002D2C2D" w:rsidRPr="00A34E02" w:rsidRDefault="002D2C2D" w:rsidP="00401341">
            <w:pPr>
              <w:pStyle w:val="TableParagraph"/>
              <w:ind w:left="14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</w:t>
            </w:r>
          </w:p>
        </w:tc>
      </w:tr>
      <w:tr w:rsidR="002D2C2D" w:rsidRPr="00C55B47" w14:paraId="4E794B24" w14:textId="77777777" w:rsidTr="00401341">
        <w:trPr>
          <w:gridAfter w:val="1"/>
          <w:wAfter w:w="7" w:type="dxa"/>
          <w:trHeight w:val="876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A052C" w14:textId="77777777" w:rsidR="002D2C2D" w:rsidRPr="00C55B47" w:rsidRDefault="002D2C2D" w:rsidP="00401341">
            <w:pPr>
              <w:pStyle w:val="TableParagraph"/>
              <w:ind w:right="101"/>
              <w:jc w:val="right"/>
              <w:rPr>
                <w:b/>
                <w:sz w:val="24"/>
                <w:szCs w:val="24"/>
              </w:rPr>
            </w:pPr>
            <w:r w:rsidRPr="00C55B47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51C3D" w14:textId="77777777" w:rsidR="002D2C2D" w:rsidRPr="00C55B47" w:rsidRDefault="002D2C2D" w:rsidP="00401341">
            <w:pPr>
              <w:pStyle w:val="TableParagraph"/>
              <w:ind w:left="105" w:right="528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Самостійність і планомірний,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систематичний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характер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роботи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студента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над темою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90CED" w14:textId="77777777" w:rsidR="002D2C2D" w:rsidRPr="00C55B47" w:rsidRDefault="002D2C2D" w:rsidP="00401341">
            <w:pPr>
              <w:pStyle w:val="TableParagraph"/>
              <w:spacing w:before="4"/>
              <w:jc w:val="center"/>
              <w:rPr>
                <w:b/>
                <w:sz w:val="24"/>
                <w:szCs w:val="24"/>
              </w:rPr>
            </w:pPr>
          </w:p>
          <w:p w14:paraId="4B81C5DA" w14:textId="77777777" w:rsidR="002D2C2D" w:rsidRPr="00C55B47" w:rsidRDefault="002D2C2D" w:rsidP="00401341">
            <w:pPr>
              <w:pStyle w:val="TableParagraph"/>
              <w:ind w:right="510"/>
              <w:jc w:val="center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Обов’язково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14C3" w14:textId="77777777" w:rsidR="002D2C2D" w:rsidRPr="00C55B47" w:rsidRDefault="002D2C2D" w:rsidP="00401341">
            <w:pPr>
              <w:pStyle w:val="TableParagraph"/>
              <w:spacing w:before="4"/>
              <w:ind w:left="14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</w:tr>
      <w:tr w:rsidR="002D2C2D" w:rsidRPr="00C55B47" w14:paraId="12044775" w14:textId="77777777" w:rsidTr="00401341">
        <w:trPr>
          <w:gridAfter w:val="1"/>
          <w:wAfter w:w="7" w:type="dxa"/>
          <w:trHeight w:val="854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476CD" w14:textId="77777777" w:rsidR="002D2C2D" w:rsidRPr="00C55B47" w:rsidRDefault="002D2C2D" w:rsidP="00401341">
            <w:pPr>
              <w:pStyle w:val="TableParagraph"/>
              <w:ind w:right="101"/>
              <w:jc w:val="right"/>
              <w:rPr>
                <w:b/>
                <w:sz w:val="24"/>
                <w:szCs w:val="24"/>
              </w:rPr>
            </w:pPr>
            <w:r w:rsidRPr="00C55B47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E5E54" w14:textId="77777777" w:rsidR="002D2C2D" w:rsidRPr="00C55B47" w:rsidRDefault="002D2C2D" w:rsidP="00401341">
            <w:pPr>
              <w:pStyle w:val="TableParagraph"/>
              <w:ind w:left="105" w:right="197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Своєчасність підготовки роботи до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захисту відповідно регламенту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роботи університету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59DC6" w14:textId="77777777" w:rsidR="002D2C2D" w:rsidRPr="00C55B47" w:rsidRDefault="002D2C2D" w:rsidP="00401341">
            <w:pPr>
              <w:pStyle w:val="TableParagraph"/>
              <w:spacing w:before="3"/>
              <w:jc w:val="center"/>
              <w:rPr>
                <w:b/>
                <w:sz w:val="24"/>
                <w:szCs w:val="24"/>
              </w:rPr>
            </w:pPr>
          </w:p>
          <w:p w14:paraId="034285EE" w14:textId="77777777" w:rsidR="002D2C2D" w:rsidRPr="00C55B47" w:rsidRDefault="002D2C2D" w:rsidP="00401341">
            <w:pPr>
              <w:pStyle w:val="TableParagraph"/>
              <w:ind w:right="510"/>
              <w:jc w:val="center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Обов’язково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8BC80" w14:textId="77777777" w:rsidR="002D2C2D" w:rsidRPr="00C55B47" w:rsidRDefault="002D2C2D" w:rsidP="00401341">
            <w:pPr>
              <w:pStyle w:val="TableParagraph"/>
              <w:spacing w:before="3"/>
              <w:ind w:left="14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</w:tbl>
    <w:p w14:paraId="2BE0B07B" w14:textId="58452A10" w:rsidR="00C55B47" w:rsidRPr="00C55B47" w:rsidRDefault="00C55B47" w:rsidP="002D2C2D">
      <w:pPr>
        <w:spacing w:line="240" w:lineRule="auto"/>
        <w:ind w:firstLine="357"/>
        <w:contextualSpacing/>
        <w:rPr>
          <w:b/>
          <w:bCs/>
          <w:sz w:val="24"/>
          <w:szCs w:val="24"/>
          <w:lang w:val="uk-UA"/>
        </w:rPr>
      </w:pPr>
      <w:r w:rsidRPr="00C55B47">
        <w:rPr>
          <w:b/>
          <w:bCs/>
          <w:sz w:val="24"/>
          <w:szCs w:val="24"/>
          <w:lang w:val="uk-UA"/>
        </w:rPr>
        <w:t>Критерії оцінювання кваліфікаційних робіт (</w:t>
      </w:r>
      <w:proofErr w:type="spellStart"/>
      <w:r w:rsidRPr="00C55B47">
        <w:rPr>
          <w:b/>
          <w:bCs/>
          <w:sz w:val="24"/>
          <w:szCs w:val="24"/>
          <w:lang w:val="uk-UA"/>
        </w:rPr>
        <w:t>проєктів</w:t>
      </w:r>
      <w:proofErr w:type="spellEnd"/>
      <w:r w:rsidRPr="00C55B47">
        <w:rPr>
          <w:b/>
          <w:bCs/>
          <w:sz w:val="24"/>
          <w:szCs w:val="24"/>
          <w:lang w:val="uk-UA"/>
        </w:rPr>
        <w:t>) (</w:t>
      </w:r>
      <w:r w:rsidRPr="00C55B47">
        <w:rPr>
          <w:b/>
          <w:bCs/>
          <w:i/>
          <w:iCs/>
          <w:sz w:val="24"/>
          <w:szCs w:val="24"/>
          <w:lang w:val="uk-UA"/>
        </w:rPr>
        <w:t>відповідно до</w:t>
      </w:r>
      <w:r w:rsidR="00E90319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C55B47">
        <w:rPr>
          <w:b/>
          <w:bCs/>
          <w:i/>
          <w:iCs/>
          <w:sz w:val="24"/>
          <w:szCs w:val="24"/>
          <w:lang w:val="uk-UA"/>
        </w:rPr>
        <w:t>Положення про кваліфікаційну роботу (</w:t>
      </w:r>
      <w:proofErr w:type="spellStart"/>
      <w:r w:rsidRPr="00C55B47">
        <w:rPr>
          <w:b/>
          <w:bCs/>
          <w:i/>
          <w:iCs/>
          <w:sz w:val="24"/>
          <w:szCs w:val="24"/>
          <w:lang w:val="uk-UA"/>
        </w:rPr>
        <w:t>проєкт</w:t>
      </w:r>
      <w:proofErr w:type="spellEnd"/>
      <w:r w:rsidRPr="00C55B47">
        <w:rPr>
          <w:b/>
          <w:bCs/>
          <w:i/>
          <w:iCs/>
          <w:sz w:val="24"/>
          <w:szCs w:val="24"/>
          <w:lang w:val="uk-UA"/>
        </w:rPr>
        <w:t>) та Порядку оцінювання результатів навчання здобувачів вищої освіти в Херсонському державному університеті</w:t>
      </w:r>
      <w:r w:rsidRPr="00C55B47">
        <w:rPr>
          <w:b/>
          <w:bCs/>
          <w:sz w:val="24"/>
          <w:szCs w:val="24"/>
          <w:lang w:val="uk-UA"/>
        </w:rPr>
        <w:t>).</w:t>
      </w:r>
    </w:p>
    <w:p w14:paraId="65DF29D6" w14:textId="77777777" w:rsidR="00C55B47" w:rsidRPr="00C55B47" w:rsidRDefault="00C55B47" w:rsidP="002D2C2D">
      <w:pPr>
        <w:pStyle w:val="2"/>
        <w:ind w:left="1843" w:firstLine="0"/>
        <w:jc w:val="left"/>
      </w:pPr>
      <w:r w:rsidRPr="00C55B47">
        <w:t>Критерії</w:t>
      </w:r>
      <w:r w:rsidR="004E72DE" w:rsidRPr="004E72DE">
        <w:t xml:space="preserve"> </w:t>
      </w:r>
      <w:r w:rsidRPr="00C55B47">
        <w:t>оцінювання</w:t>
      </w:r>
      <w:r w:rsidR="004E72DE" w:rsidRPr="004E72DE">
        <w:t xml:space="preserve"> </w:t>
      </w:r>
      <w:r w:rsidRPr="00C55B47">
        <w:t>кваліфікаційних</w:t>
      </w:r>
      <w:r w:rsidR="004E72DE" w:rsidRPr="004E72DE">
        <w:t xml:space="preserve"> </w:t>
      </w:r>
      <w:r w:rsidRPr="00C55B47">
        <w:t>робіт</w:t>
      </w:r>
      <w:r w:rsidR="004E72DE" w:rsidRPr="004E72DE">
        <w:t xml:space="preserve"> </w:t>
      </w:r>
      <w:r w:rsidRPr="00C55B47">
        <w:t>(</w:t>
      </w:r>
      <w:proofErr w:type="spellStart"/>
      <w:r w:rsidRPr="00C55B47">
        <w:t>проєктів</w:t>
      </w:r>
      <w:proofErr w:type="spellEnd"/>
      <w:r w:rsidRPr="00C55B47">
        <w:t>)</w:t>
      </w:r>
    </w:p>
    <w:p w14:paraId="3D54D7B3" w14:textId="6AFF97AB" w:rsidR="00C55B47" w:rsidRPr="00C55B47" w:rsidRDefault="00C55B47" w:rsidP="002D2C2D">
      <w:pPr>
        <w:pStyle w:val="a3"/>
        <w:tabs>
          <w:tab w:val="left" w:pos="8906"/>
        </w:tabs>
        <w:spacing w:after="0" w:line="240" w:lineRule="auto"/>
        <w:ind w:right="-1" w:firstLine="0"/>
        <w:rPr>
          <w:sz w:val="24"/>
          <w:szCs w:val="24"/>
          <w:lang w:val="uk-UA"/>
        </w:rPr>
      </w:pPr>
      <w:r w:rsidRPr="00C55B47">
        <w:rPr>
          <w:sz w:val="24"/>
          <w:szCs w:val="24"/>
          <w:lang w:val="uk-UA"/>
        </w:rPr>
        <w:t>Оцінювання</w:t>
      </w:r>
      <w:r w:rsidR="000C7B21"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кваліфікаційної</w:t>
      </w:r>
      <w:r w:rsidR="000C7B21"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роботи</w:t>
      </w:r>
      <w:r w:rsidR="000C7B21"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(</w:t>
      </w:r>
      <w:proofErr w:type="spellStart"/>
      <w:r w:rsidRPr="00C55B47">
        <w:rPr>
          <w:sz w:val="24"/>
          <w:szCs w:val="24"/>
          <w:lang w:val="uk-UA"/>
        </w:rPr>
        <w:t>проєкту</w:t>
      </w:r>
      <w:proofErr w:type="spellEnd"/>
      <w:r w:rsidRPr="00C55B47">
        <w:rPr>
          <w:sz w:val="24"/>
          <w:szCs w:val="24"/>
          <w:lang w:val="uk-UA"/>
        </w:rPr>
        <w:t>)</w:t>
      </w:r>
      <w:r w:rsidR="000C7B21"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щодо</w:t>
      </w:r>
      <w:r w:rsidR="000C7B21"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критерію</w:t>
      </w:r>
      <w:r w:rsidR="000C7B21"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етичного</w:t>
      </w:r>
      <w:r w:rsidR="000C7B21"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аспекту</w:t>
      </w:r>
      <w:r w:rsidR="000C7B21"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та</w:t>
      </w:r>
      <w:r w:rsidR="000C7B21"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дотримання</w:t>
      </w:r>
      <w:r w:rsidR="000C7B21"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норм</w:t>
      </w:r>
      <w:r w:rsidR="000C7B21"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академічної</w:t>
      </w:r>
      <w:r w:rsidR="000C7B21"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доброчесності</w:t>
      </w:r>
      <w:r w:rsidR="000C7B21"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регламентується</w:t>
      </w:r>
      <w:r w:rsidR="000C7B21"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Порядком</w:t>
      </w:r>
      <w:r w:rsidR="000C7B21"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виявлення</w:t>
      </w:r>
      <w:r w:rsidR="000C7B21"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та</w:t>
      </w:r>
      <w:r w:rsidR="000C7B21"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запобігання академічному плагіату у науково-дослідній та навчальній діяльності здобувачів</w:t>
      </w:r>
      <w:r w:rsidR="004E72DE"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вищої</w:t>
      </w:r>
      <w:r w:rsidR="004E72DE"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освіти.</w:t>
      </w:r>
    </w:p>
    <w:p w14:paraId="7AE3C983" w14:textId="045C117B" w:rsidR="00C55B47" w:rsidRPr="00C55B47" w:rsidRDefault="00C55B47" w:rsidP="000C7B21">
      <w:pPr>
        <w:pStyle w:val="a3"/>
        <w:tabs>
          <w:tab w:val="left" w:pos="8906"/>
        </w:tabs>
        <w:spacing w:line="240" w:lineRule="auto"/>
        <w:ind w:right="-1" w:firstLine="0"/>
        <w:rPr>
          <w:sz w:val="24"/>
          <w:szCs w:val="24"/>
          <w:lang w:val="uk-UA"/>
        </w:rPr>
      </w:pPr>
      <w:r w:rsidRPr="00C55B47">
        <w:rPr>
          <w:spacing w:val="-6"/>
          <w:sz w:val="24"/>
          <w:szCs w:val="24"/>
          <w:lang w:val="uk-UA"/>
        </w:rPr>
        <w:t>Оцінка здобувача за кваліфікаційну роботу (</w:t>
      </w:r>
      <w:proofErr w:type="spellStart"/>
      <w:r w:rsidRPr="00C55B47">
        <w:rPr>
          <w:spacing w:val="-6"/>
          <w:sz w:val="24"/>
          <w:szCs w:val="24"/>
          <w:lang w:val="uk-UA"/>
        </w:rPr>
        <w:t>проєкт</w:t>
      </w:r>
      <w:proofErr w:type="spellEnd"/>
      <w:r w:rsidRPr="00C55B47">
        <w:rPr>
          <w:spacing w:val="-6"/>
          <w:sz w:val="24"/>
          <w:szCs w:val="24"/>
          <w:lang w:val="uk-UA"/>
        </w:rPr>
        <w:t xml:space="preserve">) формується </w:t>
      </w:r>
      <w:r w:rsidRPr="00C55B47">
        <w:rPr>
          <w:spacing w:val="-5"/>
          <w:sz w:val="24"/>
          <w:szCs w:val="24"/>
          <w:lang w:val="uk-UA"/>
        </w:rPr>
        <w:t>на основі оцінки наукового</w:t>
      </w:r>
      <w:r w:rsidR="000C7B21">
        <w:rPr>
          <w:spacing w:val="-5"/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керівника,</w:t>
      </w:r>
      <w:r w:rsidR="000C7B21"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рецензента та</w:t>
      </w:r>
      <w:r w:rsidR="000C7B21"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захисту,</w:t>
      </w:r>
      <w:r w:rsidR="000C7B21"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що</w:t>
      </w:r>
      <w:r w:rsidR="000C7B21"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регламентується</w:t>
      </w:r>
      <w:r w:rsidR="000C7B21"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Порядком</w:t>
      </w:r>
      <w:r w:rsidR="000C7B21"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оцінювання</w:t>
      </w:r>
      <w:r w:rsidR="000C7B21"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результатів</w:t>
      </w:r>
      <w:r w:rsidR="000C7B21"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навчання</w:t>
      </w:r>
      <w:r w:rsidR="000C7B21"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здобувачів вищої</w:t>
      </w:r>
      <w:r w:rsidR="000C7B21"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освіти в</w:t>
      </w:r>
      <w:r w:rsidR="000C7B21"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Херсонському державному</w:t>
      </w:r>
      <w:r w:rsidR="000C7B21"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університеті.</w:t>
      </w:r>
    </w:p>
    <w:p w14:paraId="0FB69E7A" w14:textId="6AF62F59" w:rsidR="00C55B47" w:rsidRPr="00C55B47" w:rsidRDefault="00C55B47" w:rsidP="00445849">
      <w:pPr>
        <w:pStyle w:val="2"/>
        <w:tabs>
          <w:tab w:val="left" w:pos="8906"/>
        </w:tabs>
        <w:ind w:left="567" w:right="-1" w:hanging="567"/>
      </w:pPr>
      <w:r w:rsidRPr="00C55B47">
        <w:t>Оцінка</w:t>
      </w:r>
      <w:r w:rsidR="00C5758B">
        <w:t xml:space="preserve"> </w:t>
      </w:r>
      <w:r w:rsidRPr="00C55B47">
        <w:t>за</w:t>
      </w:r>
      <w:r w:rsidR="00C5758B">
        <w:t xml:space="preserve"> </w:t>
      </w:r>
      <w:r w:rsidRPr="00C55B47">
        <w:t>кваліфікаційну</w:t>
      </w:r>
      <w:r w:rsidR="00C5758B">
        <w:t xml:space="preserve"> </w:t>
      </w:r>
      <w:r w:rsidRPr="00C55B47">
        <w:t>роботу(</w:t>
      </w:r>
      <w:proofErr w:type="spellStart"/>
      <w:r w:rsidRPr="00C55B47">
        <w:t>проєкт</w:t>
      </w:r>
      <w:proofErr w:type="spellEnd"/>
      <w:r w:rsidRPr="00C55B47">
        <w:t>)</w:t>
      </w:r>
      <w:r w:rsidR="00C5758B">
        <w:t xml:space="preserve"> </w:t>
      </w:r>
      <w:r w:rsidRPr="00C55B47">
        <w:t>може</w:t>
      </w:r>
      <w:r w:rsidR="00C5758B">
        <w:t xml:space="preserve"> </w:t>
      </w:r>
      <w:r w:rsidRPr="00C55B47">
        <w:t>бути</w:t>
      </w:r>
      <w:r w:rsidR="00C5758B">
        <w:t xml:space="preserve"> </w:t>
      </w:r>
      <w:r w:rsidRPr="00C55B47">
        <w:t>знижена</w:t>
      </w:r>
      <w:r w:rsidR="00C5758B">
        <w:t xml:space="preserve"> </w:t>
      </w:r>
      <w:r w:rsidRPr="00C55B47">
        <w:t>у</w:t>
      </w:r>
      <w:r w:rsidR="00C5758B">
        <w:t xml:space="preserve"> </w:t>
      </w:r>
      <w:r w:rsidRPr="00C55B47">
        <w:t>таких</w:t>
      </w:r>
      <w:r w:rsidR="00C5758B">
        <w:t xml:space="preserve"> </w:t>
      </w:r>
      <w:r w:rsidRPr="00C55B47">
        <w:t>випадках:</w:t>
      </w:r>
    </w:p>
    <w:p w14:paraId="6BEA79C5" w14:textId="006ADE09" w:rsidR="00C55B47" w:rsidRPr="00C55B47" w:rsidRDefault="00C55B47" w:rsidP="00445849">
      <w:pPr>
        <w:pStyle w:val="a5"/>
        <w:numPr>
          <w:ilvl w:val="0"/>
          <w:numId w:val="2"/>
        </w:numPr>
        <w:tabs>
          <w:tab w:val="left" w:pos="2270"/>
          <w:tab w:val="left" w:pos="8906"/>
        </w:tabs>
        <w:ind w:left="567" w:right="-1" w:hanging="567"/>
        <w:jc w:val="left"/>
        <w:rPr>
          <w:b/>
          <w:sz w:val="24"/>
          <w:szCs w:val="24"/>
        </w:rPr>
      </w:pPr>
      <w:r w:rsidRPr="00C55B47">
        <w:rPr>
          <w:b/>
          <w:sz w:val="24"/>
          <w:szCs w:val="24"/>
        </w:rPr>
        <w:t>Недоліки</w:t>
      </w:r>
      <w:r w:rsidR="006116BD">
        <w:rPr>
          <w:b/>
          <w:sz w:val="24"/>
          <w:szCs w:val="24"/>
        </w:rPr>
        <w:t xml:space="preserve"> </w:t>
      </w:r>
      <w:r w:rsidRPr="00C55B47">
        <w:rPr>
          <w:b/>
          <w:sz w:val="24"/>
          <w:szCs w:val="24"/>
        </w:rPr>
        <w:t>в</w:t>
      </w:r>
      <w:r w:rsidR="006116BD">
        <w:rPr>
          <w:b/>
          <w:sz w:val="24"/>
          <w:szCs w:val="24"/>
        </w:rPr>
        <w:t xml:space="preserve"> </w:t>
      </w:r>
      <w:r w:rsidRPr="00C55B47">
        <w:rPr>
          <w:b/>
          <w:sz w:val="24"/>
          <w:szCs w:val="24"/>
        </w:rPr>
        <w:t>оформленні.</w:t>
      </w:r>
    </w:p>
    <w:p w14:paraId="1D4E7766" w14:textId="20CEFD82" w:rsidR="00C55B47" w:rsidRPr="00C55B47" w:rsidRDefault="00C55B47" w:rsidP="00445849">
      <w:pPr>
        <w:pStyle w:val="a5"/>
        <w:numPr>
          <w:ilvl w:val="1"/>
          <w:numId w:val="2"/>
        </w:numPr>
        <w:tabs>
          <w:tab w:val="left" w:pos="2510"/>
          <w:tab w:val="left" w:pos="8906"/>
        </w:tabs>
        <w:ind w:left="567" w:right="-1" w:hanging="567"/>
        <w:jc w:val="left"/>
        <w:rPr>
          <w:sz w:val="24"/>
          <w:szCs w:val="24"/>
        </w:rPr>
      </w:pPr>
      <w:r w:rsidRPr="00C55B47">
        <w:rPr>
          <w:sz w:val="24"/>
          <w:szCs w:val="24"/>
        </w:rPr>
        <w:t>Відсутність</w:t>
      </w:r>
      <w:r w:rsidR="00C5758B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будь-якої</w:t>
      </w:r>
      <w:r w:rsidR="00C5758B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складової</w:t>
      </w:r>
      <w:r w:rsidR="00C5758B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у</w:t>
      </w:r>
      <w:r w:rsidR="00C5758B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структурі</w:t>
      </w:r>
      <w:r w:rsidR="00C5758B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роботи,</w:t>
      </w:r>
      <w:r w:rsidR="00C5758B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що</w:t>
      </w:r>
      <w:r w:rsidR="00C5758B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передбачено</w:t>
      </w:r>
      <w:r w:rsidR="00C5758B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чинними</w:t>
      </w:r>
      <w:r w:rsidR="00C5758B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вимогами</w:t>
      </w:r>
      <w:r w:rsidR="00C5758B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університету до роботи</w:t>
      </w:r>
      <w:r w:rsidR="00C5758B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певного</w:t>
      </w:r>
      <w:r w:rsidR="00C5758B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рівня вищої освіти.</w:t>
      </w:r>
    </w:p>
    <w:p w14:paraId="66474F35" w14:textId="4CF4C4DF" w:rsidR="00C55B47" w:rsidRPr="00C55B47" w:rsidRDefault="00C55B47" w:rsidP="00445849">
      <w:pPr>
        <w:pStyle w:val="a5"/>
        <w:numPr>
          <w:ilvl w:val="1"/>
          <w:numId w:val="2"/>
        </w:numPr>
        <w:tabs>
          <w:tab w:val="left" w:pos="2450"/>
          <w:tab w:val="left" w:pos="8906"/>
        </w:tabs>
        <w:ind w:left="567" w:right="-1" w:hanging="567"/>
        <w:jc w:val="left"/>
        <w:rPr>
          <w:sz w:val="24"/>
          <w:szCs w:val="24"/>
        </w:rPr>
      </w:pPr>
      <w:r w:rsidRPr="00C55B47">
        <w:rPr>
          <w:sz w:val="24"/>
          <w:szCs w:val="24"/>
        </w:rPr>
        <w:t>Недотримання</w:t>
      </w:r>
      <w:r w:rsidR="006116BD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вимог</w:t>
      </w:r>
      <w:r w:rsidR="006116BD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щодо</w:t>
      </w:r>
      <w:r w:rsidR="006116BD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оформлення</w:t>
      </w:r>
      <w:r w:rsidR="006116BD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робіт.</w:t>
      </w:r>
    </w:p>
    <w:p w14:paraId="58B68536" w14:textId="53C22E84" w:rsidR="00C55B47" w:rsidRPr="00C55B47" w:rsidRDefault="00C55B47" w:rsidP="00445849">
      <w:pPr>
        <w:pStyle w:val="a5"/>
        <w:numPr>
          <w:ilvl w:val="1"/>
          <w:numId w:val="2"/>
        </w:numPr>
        <w:tabs>
          <w:tab w:val="left" w:pos="2585"/>
          <w:tab w:val="left" w:pos="8906"/>
        </w:tabs>
        <w:ind w:left="567" w:right="-1" w:hanging="567"/>
        <w:jc w:val="left"/>
        <w:rPr>
          <w:sz w:val="24"/>
          <w:szCs w:val="24"/>
        </w:rPr>
      </w:pPr>
      <w:r w:rsidRPr="00C55B47">
        <w:rPr>
          <w:sz w:val="24"/>
          <w:szCs w:val="24"/>
        </w:rPr>
        <w:t>Наявність</w:t>
      </w:r>
      <w:r w:rsidR="006116BD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невиправлених</w:t>
      </w:r>
      <w:r w:rsidR="006116BD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друкарських</w:t>
      </w:r>
      <w:r w:rsidR="006116BD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помилок,</w:t>
      </w:r>
      <w:r w:rsidR="006116BD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пропусків,</w:t>
      </w:r>
      <w:r w:rsidR="006116BD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граматичних</w:t>
      </w:r>
      <w:r w:rsidR="006116BD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і</w:t>
      </w:r>
      <w:r w:rsidR="006116BD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стилістичних</w:t>
      </w:r>
      <w:r w:rsidR="006116BD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помилок.</w:t>
      </w:r>
    </w:p>
    <w:p w14:paraId="6D21441A" w14:textId="4689DB41" w:rsidR="00C55B47" w:rsidRPr="00C55B47" w:rsidRDefault="00C55B47" w:rsidP="00445849">
      <w:pPr>
        <w:pStyle w:val="a5"/>
        <w:numPr>
          <w:ilvl w:val="1"/>
          <w:numId w:val="2"/>
        </w:numPr>
        <w:tabs>
          <w:tab w:val="left" w:pos="2450"/>
          <w:tab w:val="left" w:pos="8906"/>
        </w:tabs>
        <w:ind w:left="567" w:right="-1" w:hanging="567"/>
        <w:jc w:val="left"/>
        <w:rPr>
          <w:sz w:val="24"/>
          <w:szCs w:val="24"/>
        </w:rPr>
      </w:pPr>
      <w:r w:rsidRPr="00C55B47">
        <w:rPr>
          <w:sz w:val="24"/>
          <w:szCs w:val="24"/>
        </w:rPr>
        <w:t>Відсутність</w:t>
      </w:r>
      <w:r w:rsidR="006116BD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авторської</w:t>
      </w:r>
      <w:r w:rsidR="006116BD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інтерпретації</w:t>
      </w:r>
      <w:r w:rsidR="006116BD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змісту</w:t>
      </w:r>
      <w:r w:rsidR="006116BD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таблиць</w:t>
      </w:r>
      <w:r w:rsidR="006116BD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і</w:t>
      </w:r>
      <w:r w:rsidR="006116BD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графіків.</w:t>
      </w:r>
    </w:p>
    <w:p w14:paraId="303E9155" w14:textId="37402D44" w:rsidR="00C55B47" w:rsidRPr="00C55B47" w:rsidRDefault="00C55B47" w:rsidP="00445849">
      <w:pPr>
        <w:pStyle w:val="a5"/>
        <w:numPr>
          <w:ilvl w:val="1"/>
          <w:numId w:val="2"/>
        </w:numPr>
        <w:tabs>
          <w:tab w:val="left" w:pos="2450"/>
          <w:tab w:val="left" w:pos="8906"/>
        </w:tabs>
        <w:ind w:left="567" w:right="-1" w:hanging="567"/>
        <w:jc w:val="left"/>
        <w:rPr>
          <w:sz w:val="24"/>
          <w:szCs w:val="24"/>
        </w:rPr>
      </w:pPr>
      <w:r w:rsidRPr="00C55B47">
        <w:rPr>
          <w:sz w:val="24"/>
          <w:szCs w:val="24"/>
        </w:rPr>
        <w:t>Наявність</w:t>
      </w:r>
      <w:r w:rsidR="006116BD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в</w:t>
      </w:r>
      <w:r w:rsidR="006116BD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бібліографії</w:t>
      </w:r>
      <w:r w:rsidR="006116BD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робіт,</w:t>
      </w:r>
      <w:r w:rsidR="006116BD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на</w:t>
      </w:r>
      <w:r w:rsidR="006116BD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які</w:t>
      </w:r>
      <w:r w:rsidR="006116BD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відсутні</w:t>
      </w:r>
      <w:r w:rsidR="006116BD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посилання</w:t>
      </w:r>
      <w:r w:rsidR="006116BD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у</w:t>
      </w:r>
      <w:r w:rsidR="006116BD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самій роботі.</w:t>
      </w:r>
    </w:p>
    <w:p w14:paraId="6B5A3554" w14:textId="5E557746" w:rsidR="00C55B47" w:rsidRPr="00C55B47" w:rsidRDefault="00C55B47" w:rsidP="00445849">
      <w:pPr>
        <w:pStyle w:val="a5"/>
        <w:numPr>
          <w:ilvl w:val="1"/>
          <w:numId w:val="2"/>
        </w:numPr>
        <w:tabs>
          <w:tab w:val="left" w:pos="2450"/>
          <w:tab w:val="left" w:pos="8906"/>
        </w:tabs>
        <w:ind w:left="567" w:right="-1" w:hanging="567"/>
        <w:jc w:val="left"/>
        <w:rPr>
          <w:sz w:val="24"/>
          <w:szCs w:val="24"/>
        </w:rPr>
      </w:pPr>
      <w:r w:rsidRPr="00C55B47">
        <w:rPr>
          <w:sz w:val="24"/>
          <w:szCs w:val="24"/>
        </w:rPr>
        <w:t>Наявність</w:t>
      </w:r>
      <w:r w:rsidR="006116BD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помилок</w:t>
      </w:r>
      <w:r w:rsidR="006116BD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в</w:t>
      </w:r>
      <w:r w:rsidR="006116BD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оформленні</w:t>
      </w:r>
      <w:r w:rsidR="006116BD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бібліографії.</w:t>
      </w:r>
    </w:p>
    <w:p w14:paraId="7EBCD458" w14:textId="114DB07A" w:rsidR="00C55B47" w:rsidRPr="00C55B47" w:rsidRDefault="00C55B47" w:rsidP="00445849">
      <w:pPr>
        <w:pStyle w:val="a5"/>
        <w:numPr>
          <w:ilvl w:val="1"/>
          <w:numId w:val="2"/>
        </w:numPr>
        <w:tabs>
          <w:tab w:val="left" w:pos="2577"/>
          <w:tab w:val="left" w:pos="8906"/>
        </w:tabs>
        <w:ind w:left="567" w:right="-1" w:hanging="567"/>
        <w:jc w:val="left"/>
        <w:rPr>
          <w:sz w:val="24"/>
          <w:szCs w:val="24"/>
        </w:rPr>
      </w:pPr>
      <w:r w:rsidRPr="00C55B47">
        <w:rPr>
          <w:sz w:val="24"/>
          <w:szCs w:val="24"/>
        </w:rPr>
        <w:t>Бібліографічний</w:t>
      </w:r>
      <w:r w:rsidR="006116BD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опис</w:t>
      </w:r>
      <w:r w:rsidR="006116BD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джерел</w:t>
      </w:r>
      <w:r w:rsidR="006116BD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у</w:t>
      </w:r>
      <w:r w:rsidR="006116BD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списку</w:t>
      </w:r>
      <w:r w:rsidR="006116BD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використаної</w:t>
      </w:r>
      <w:r w:rsidR="006116BD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літератури</w:t>
      </w:r>
      <w:r w:rsidR="006116BD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наведено</w:t>
      </w:r>
      <w:r w:rsidR="006116BD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довільно,</w:t>
      </w:r>
      <w:r w:rsidR="006116BD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без</w:t>
      </w:r>
      <w:r w:rsidR="006116BD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дотримання</w:t>
      </w:r>
      <w:r w:rsidR="006116BD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вимог</w:t>
      </w:r>
      <w:r w:rsidR="006116BD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дійсного</w:t>
      </w:r>
      <w:r w:rsidR="006116BD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Положення</w:t>
      </w:r>
      <w:r w:rsidR="006116BD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про</w:t>
      </w:r>
      <w:r w:rsidR="006116BD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кваліфікаційну</w:t>
      </w:r>
      <w:r w:rsidR="006116BD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роботу</w:t>
      </w:r>
      <w:r w:rsidR="006116BD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(</w:t>
      </w:r>
      <w:proofErr w:type="spellStart"/>
      <w:r w:rsidRPr="00C55B47">
        <w:rPr>
          <w:sz w:val="24"/>
          <w:szCs w:val="24"/>
        </w:rPr>
        <w:t>проєкт</w:t>
      </w:r>
      <w:proofErr w:type="spellEnd"/>
      <w:r w:rsidRPr="00C55B47">
        <w:rPr>
          <w:sz w:val="24"/>
          <w:szCs w:val="24"/>
        </w:rPr>
        <w:t>).</w:t>
      </w:r>
    </w:p>
    <w:p w14:paraId="2D2B257D" w14:textId="47601262" w:rsidR="00C55B47" w:rsidRPr="00C55B47" w:rsidRDefault="00C55B47" w:rsidP="00445849">
      <w:pPr>
        <w:pStyle w:val="a5"/>
        <w:numPr>
          <w:ilvl w:val="1"/>
          <w:numId w:val="2"/>
        </w:numPr>
        <w:tabs>
          <w:tab w:val="left" w:pos="2450"/>
          <w:tab w:val="left" w:pos="8906"/>
        </w:tabs>
        <w:ind w:left="567" w:right="-1" w:hanging="567"/>
        <w:jc w:val="left"/>
        <w:rPr>
          <w:sz w:val="24"/>
          <w:szCs w:val="24"/>
        </w:rPr>
      </w:pPr>
      <w:r w:rsidRPr="00C55B47">
        <w:rPr>
          <w:sz w:val="24"/>
          <w:szCs w:val="24"/>
        </w:rPr>
        <w:t>Обсяг</w:t>
      </w:r>
      <w:r w:rsidR="006116BD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роботи</w:t>
      </w:r>
      <w:r w:rsidR="006116BD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не</w:t>
      </w:r>
      <w:r w:rsidR="006116BD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відповідає</w:t>
      </w:r>
      <w:r w:rsidR="006116BD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вимогам.</w:t>
      </w:r>
    </w:p>
    <w:p w14:paraId="6B49E714" w14:textId="1B0A9ABA" w:rsidR="00C55B47" w:rsidRPr="00C55B47" w:rsidRDefault="00C55B47" w:rsidP="00445849">
      <w:pPr>
        <w:pStyle w:val="2"/>
        <w:numPr>
          <w:ilvl w:val="0"/>
          <w:numId w:val="2"/>
        </w:numPr>
        <w:tabs>
          <w:tab w:val="left" w:pos="2270"/>
          <w:tab w:val="left" w:pos="8906"/>
        </w:tabs>
        <w:ind w:left="567" w:right="-1" w:hanging="567"/>
        <w:jc w:val="left"/>
      </w:pPr>
      <w:r w:rsidRPr="00C55B47">
        <w:t>Недоліки</w:t>
      </w:r>
      <w:r w:rsidR="005B4E40">
        <w:t xml:space="preserve"> </w:t>
      </w:r>
      <w:r w:rsidRPr="00C55B47">
        <w:t>змісту</w:t>
      </w:r>
      <w:r w:rsidR="005B4E40">
        <w:t xml:space="preserve"> </w:t>
      </w:r>
      <w:r w:rsidRPr="00C55B47">
        <w:t>як</w:t>
      </w:r>
      <w:r w:rsidR="005B4E40">
        <w:t xml:space="preserve"> </w:t>
      </w:r>
      <w:r w:rsidRPr="00C55B47">
        <w:t>структурної</w:t>
      </w:r>
      <w:r w:rsidR="005B4E40">
        <w:t xml:space="preserve"> </w:t>
      </w:r>
      <w:r w:rsidRPr="00C55B47">
        <w:t>складової</w:t>
      </w:r>
      <w:r w:rsidR="005B4E40">
        <w:t xml:space="preserve"> </w:t>
      </w:r>
      <w:r w:rsidRPr="00C55B47">
        <w:t>роботи.</w:t>
      </w:r>
    </w:p>
    <w:p w14:paraId="0D32CCBA" w14:textId="1180F1C4" w:rsidR="00C55B47" w:rsidRPr="00C55B47" w:rsidRDefault="00C55B47" w:rsidP="00445849">
      <w:pPr>
        <w:pStyle w:val="a5"/>
        <w:numPr>
          <w:ilvl w:val="1"/>
          <w:numId w:val="2"/>
        </w:numPr>
        <w:tabs>
          <w:tab w:val="left" w:pos="2450"/>
          <w:tab w:val="left" w:pos="8906"/>
        </w:tabs>
        <w:ind w:left="567" w:right="-1" w:hanging="567"/>
        <w:jc w:val="left"/>
        <w:rPr>
          <w:sz w:val="24"/>
          <w:szCs w:val="24"/>
        </w:rPr>
      </w:pPr>
      <w:r w:rsidRPr="00C55B47">
        <w:rPr>
          <w:sz w:val="24"/>
          <w:szCs w:val="24"/>
        </w:rPr>
        <w:t>Зміст</w:t>
      </w:r>
      <w:r w:rsidR="006116BD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роботи</w:t>
      </w:r>
      <w:r w:rsidR="006116BD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не</w:t>
      </w:r>
      <w:r w:rsidR="006116BD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розкриває</w:t>
      </w:r>
      <w:r w:rsidR="006116BD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тему</w:t>
      </w:r>
      <w:r w:rsidR="006116BD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повністю.</w:t>
      </w:r>
    </w:p>
    <w:p w14:paraId="70E4A2C1" w14:textId="530611BF" w:rsidR="00C55B47" w:rsidRPr="00C55B47" w:rsidRDefault="00C55B47" w:rsidP="00445849">
      <w:pPr>
        <w:pStyle w:val="a5"/>
        <w:numPr>
          <w:ilvl w:val="1"/>
          <w:numId w:val="2"/>
        </w:numPr>
        <w:tabs>
          <w:tab w:val="left" w:pos="2474"/>
          <w:tab w:val="left" w:pos="8906"/>
        </w:tabs>
        <w:ind w:left="567" w:right="-1" w:hanging="567"/>
        <w:jc w:val="left"/>
        <w:rPr>
          <w:sz w:val="24"/>
          <w:szCs w:val="24"/>
        </w:rPr>
      </w:pPr>
      <w:r w:rsidRPr="00C55B47">
        <w:rPr>
          <w:sz w:val="24"/>
          <w:szCs w:val="24"/>
        </w:rPr>
        <w:t>Сформульовані</w:t>
      </w:r>
      <w:r w:rsidR="006116BD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розділи</w:t>
      </w:r>
      <w:r w:rsidR="006116BD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(підрозділи)</w:t>
      </w:r>
      <w:r w:rsidR="006116BD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не</w:t>
      </w:r>
      <w:r w:rsidR="006116BD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відбивають</w:t>
      </w:r>
      <w:r w:rsidR="006116BD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реальну</w:t>
      </w:r>
      <w:r w:rsidR="006116BD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проблемну</w:t>
      </w:r>
      <w:r w:rsidR="006116BD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ситуацію,</w:t>
      </w:r>
      <w:r w:rsidR="006116BD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стан</w:t>
      </w:r>
      <w:r w:rsidR="006116BD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об’єкта, тобто не</w:t>
      </w:r>
      <w:r w:rsidR="006116BD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стосуються</w:t>
      </w:r>
      <w:r w:rsidR="006116BD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теми (предмету, об’єкту) дослідження.</w:t>
      </w:r>
    </w:p>
    <w:p w14:paraId="0E44C63E" w14:textId="331B927F" w:rsidR="00C55B47" w:rsidRPr="00C55B47" w:rsidRDefault="00C55B47" w:rsidP="00445849">
      <w:pPr>
        <w:pStyle w:val="2"/>
        <w:numPr>
          <w:ilvl w:val="0"/>
          <w:numId w:val="2"/>
        </w:numPr>
        <w:tabs>
          <w:tab w:val="left" w:pos="2270"/>
          <w:tab w:val="left" w:pos="8906"/>
        </w:tabs>
        <w:ind w:left="567" w:right="-1" w:hanging="567"/>
        <w:jc w:val="left"/>
      </w:pPr>
      <w:r w:rsidRPr="00C55B47">
        <w:t>Недоліки</w:t>
      </w:r>
      <w:r w:rsidR="00726BFA">
        <w:t xml:space="preserve"> </w:t>
      </w:r>
      <w:r w:rsidRPr="00C55B47">
        <w:t>вступу.</w:t>
      </w:r>
    </w:p>
    <w:p w14:paraId="7F760360" w14:textId="15B489CB" w:rsidR="00C55B47" w:rsidRPr="00C55B47" w:rsidRDefault="00C55B47" w:rsidP="00445849">
      <w:pPr>
        <w:pStyle w:val="a5"/>
        <w:numPr>
          <w:ilvl w:val="1"/>
          <w:numId w:val="2"/>
        </w:numPr>
        <w:tabs>
          <w:tab w:val="left" w:pos="2517"/>
          <w:tab w:val="left" w:pos="8906"/>
        </w:tabs>
        <w:ind w:left="567" w:right="-1" w:hanging="567"/>
        <w:jc w:val="left"/>
        <w:rPr>
          <w:sz w:val="24"/>
          <w:szCs w:val="24"/>
        </w:rPr>
      </w:pPr>
      <w:r w:rsidRPr="00C55B47">
        <w:rPr>
          <w:sz w:val="24"/>
          <w:szCs w:val="24"/>
        </w:rPr>
        <w:t>Висвітлення</w:t>
      </w:r>
      <w:r w:rsidR="005D25E7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актуальності</w:t>
      </w:r>
      <w:r w:rsidR="005D25E7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багатослівне,</w:t>
      </w:r>
      <w:r w:rsidR="005D25E7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без</w:t>
      </w:r>
      <w:r w:rsidR="005D25E7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зазначення</w:t>
      </w:r>
      <w:r w:rsidR="005D25E7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сутності</w:t>
      </w:r>
      <w:r w:rsidR="00051BF7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проблеми</w:t>
      </w:r>
      <w:r w:rsidR="00051BF7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або</w:t>
      </w:r>
      <w:r w:rsidR="00051BF7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наукового</w:t>
      </w:r>
      <w:r w:rsidR="00051BF7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завдання.</w:t>
      </w:r>
    </w:p>
    <w:p w14:paraId="6D6C6552" w14:textId="2675E9E2" w:rsidR="00C55B47" w:rsidRPr="00C55B47" w:rsidRDefault="00C55B47" w:rsidP="00445849">
      <w:pPr>
        <w:pStyle w:val="a5"/>
        <w:numPr>
          <w:ilvl w:val="1"/>
          <w:numId w:val="2"/>
        </w:numPr>
        <w:tabs>
          <w:tab w:val="left" w:pos="2513"/>
          <w:tab w:val="left" w:pos="8906"/>
        </w:tabs>
        <w:ind w:left="567" w:right="-1" w:hanging="567"/>
        <w:jc w:val="left"/>
        <w:rPr>
          <w:sz w:val="24"/>
          <w:szCs w:val="24"/>
        </w:rPr>
      </w:pPr>
      <w:r w:rsidRPr="00C55B47">
        <w:rPr>
          <w:sz w:val="24"/>
          <w:szCs w:val="24"/>
        </w:rPr>
        <w:lastRenderedPageBreak/>
        <w:t>Мета</w:t>
      </w:r>
      <w:r w:rsidR="00051BF7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дослідження</w:t>
      </w:r>
      <w:r w:rsidR="00051BF7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непов’язана</w:t>
      </w:r>
      <w:r w:rsidR="00051BF7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з</w:t>
      </w:r>
      <w:r w:rsidR="00051BF7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проблемою</w:t>
      </w:r>
      <w:r w:rsidR="00051BF7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,</w:t>
      </w:r>
      <w:r w:rsidR="00051BF7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сформульована</w:t>
      </w:r>
      <w:r w:rsidR="00051BF7">
        <w:rPr>
          <w:sz w:val="24"/>
          <w:szCs w:val="24"/>
        </w:rPr>
        <w:t xml:space="preserve"> </w:t>
      </w:r>
      <w:proofErr w:type="spellStart"/>
      <w:r w:rsidRPr="00C55B47">
        <w:rPr>
          <w:sz w:val="24"/>
          <w:szCs w:val="24"/>
        </w:rPr>
        <w:t>абстрактно</w:t>
      </w:r>
      <w:proofErr w:type="spellEnd"/>
      <w:r w:rsidR="00051BF7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і</w:t>
      </w:r>
      <w:r w:rsidR="00051BF7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не</w:t>
      </w:r>
      <w:r w:rsidR="00051BF7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відбиває</w:t>
      </w:r>
      <w:r w:rsidR="00051BF7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специфіки об’єкта і предмета</w:t>
      </w:r>
      <w:r w:rsidR="004E72DE" w:rsidRPr="004E72DE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дослідження.</w:t>
      </w:r>
    </w:p>
    <w:p w14:paraId="7277E6E8" w14:textId="5ED4D10F" w:rsidR="00C55B47" w:rsidRPr="00C55B47" w:rsidRDefault="00C55B47" w:rsidP="00445849">
      <w:pPr>
        <w:pStyle w:val="a5"/>
        <w:numPr>
          <w:ilvl w:val="1"/>
          <w:numId w:val="2"/>
        </w:numPr>
        <w:tabs>
          <w:tab w:val="left" w:pos="2450"/>
          <w:tab w:val="left" w:pos="8906"/>
        </w:tabs>
        <w:ind w:left="567" w:right="-1" w:hanging="567"/>
        <w:jc w:val="left"/>
        <w:rPr>
          <w:sz w:val="24"/>
          <w:szCs w:val="24"/>
        </w:rPr>
      </w:pPr>
      <w:r w:rsidRPr="00C55B47">
        <w:rPr>
          <w:sz w:val="24"/>
          <w:szCs w:val="24"/>
        </w:rPr>
        <w:t>В</w:t>
      </w:r>
      <w:r w:rsidR="00051BF7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об’єкті</w:t>
      </w:r>
      <w:r w:rsidR="00051BF7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не</w:t>
      </w:r>
      <w:r w:rsidR="00051BF7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виділяється</w:t>
      </w:r>
      <w:r w:rsidR="00051BF7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та</w:t>
      </w:r>
      <w:r w:rsidR="00051BF7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його</w:t>
      </w:r>
      <w:r w:rsidR="00051BF7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частина,</w:t>
      </w:r>
      <w:r w:rsidR="00051BF7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яка</w:t>
      </w:r>
      <w:r w:rsidR="00051BF7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є</w:t>
      </w:r>
      <w:r w:rsidR="00051BF7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предметом</w:t>
      </w:r>
      <w:r w:rsidR="00051BF7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дослідження.</w:t>
      </w:r>
    </w:p>
    <w:p w14:paraId="7CE256AD" w14:textId="7AB858A7" w:rsidR="00C55B47" w:rsidRPr="00C55B47" w:rsidRDefault="00C55B47" w:rsidP="00445849">
      <w:pPr>
        <w:pStyle w:val="a5"/>
        <w:numPr>
          <w:ilvl w:val="1"/>
          <w:numId w:val="2"/>
        </w:numPr>
        <w:tabs>
          <w:tab w:val="left" w:pos="2477"/>
          <w:tab w:val="left" w:pos="8906"/>
        </w:tabs>
        <w:ind w:left="567" w:right="-1" w:hanging="567"/>
        <w:jc w:val="left"/>
        <w:rPr>
          <w:sz w:val="24"/>
          <w:szCs w:val="24"/>
        </w:rPr>
      </w:pPr>
      <w:r w:rsidRPr="00C55B47">
        <w:rPr>
          <w:sz w:val="24"/>
          <w:szCs w:val="24"/>
        </w:rPr>
        <w:t>Об’єкт</w:t>
      </w:r>
      <w:r w:rsidR="00051BF7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і</w:t>
      </w:r>
      <w:r w:rsidR="00051BF7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предмет</w:t>
      </w:r>
      <w:r w:rsidR="00051BF7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дослідження</w:t>
      </w:r>
      <w:r w:rsidR="00051BF7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як</w:t>
      </w:r>
      <w:r w:rsidR="00051BF7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категорії</w:t>
      </w:r>
      <w:r w:rsidR="00051BF7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наукового</w:t>
      </w:r>
      <w:r w:rsidR="00051BF7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процесу</w:t>
      </w:r>
      <w:r w:rsidR="00051BF7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не</w:t>
      </w:r>
      <w:r w:rsidR="00051BF7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співвідносяться</w:t>
      </w:r>
      <w:r w:rsidR="00051BF7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між</w:t>
      </w:r>
      <w:r w:rsidR="00051BF7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собою як загальне</w:t>
      </w:r>
      <w:r w:rsidR="00051BF7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і</w:t>
      </w:r>
      <w:r w:rsidR="00051BF7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часткове.</w:t>
      </w:r>
    </w:p>
    <w:p w14:paraId="1224298E" w14:textId="63F4C6F7" w:rsidR="00C55B47" w:rsidRPr="00C55B47" w:rsidRDefault="00C55B47" w:rsidP="00445849">
      <w:pPr>
        <w:pStyle w:val="a5"/>
        <w:numPr>
          <w:ilvl w:val="1"/>
          <w:numId w:val="2"/>
        </w:numPr>
        <w:tabs>
          <w:tab w:val="left" w:pos="2450"/>
          <w:tab w:val="left" w:pos="8906"/>
        </w:tabs>
        <w:ind w:left="567" w:right="-1" w:hanging="567"/>
        <w:jc w:val="left"/>
        <w:rPr>
          <w:sz w:val="24"/>
          <w:szCs w:val="24"/>
        </w:rPr>
      </w:pPr>
      <w:r w:rsidRPr="00C55B47">
        <w:rPr>
          <w:sz w:val="24"/>
          <w:szCs w:val="24"/>
        </w:rPr>
        <w:t>Має</w:t>
      </w:r>
      <w:r w:rsidR="00051BF7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місце</w:t>
      </w:r>
      <w:r w:rsidR="00051BF7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збіг</w:t>
      </w:r>
      <w:r w:rsidR="00051BF7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формулювання</w:t>
      </w:r>
      <w:r w:rsidR="00051BF7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проблеми,</w:t>
      </w:r>
      <w:r w:rsidR="00051BF7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мети,</w:t>
      </w:r>
      <w:r w:rsidR="00051BF7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завдань</w:t>
      </w:r>
      <w:r w:rsidR="00051BF7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роботи.</w:t>
      </w:r>
    </w:p>
    <w:p w14:paraId="105AE60F" w14:textId="6132C28F" w:rsidR="00C55B47" w:rsidRPr="00C55B47" w:rsidRDefault="00C55B47" w:rsidP="00445849">
      <w:pPr>
        <w:pStyle w:val="2"/>
        <w:numPr>
          <w:ilvl w:val="0"/>
          <w:numId w:val="2"/>
        </w:numPr>
        <w:tabs>
          <w:tab w:val="left" w:pos="2270"/>
          <w:tab w:val="left" w:pos="8906"/>
        </w:tabs>
        <w:ind w:left="567" w:right="-1" w:hanging="567"/>
        <w:jc w:val="left"/>
      </w:pPr>
      <w:r w:rsidRPr="00C55B47">
        <w:t>Недоліки</w:t>
      </w:r>
      <w:r w:rsidR="00051BF7">
        <w:t xml:space="preserve"> </w:t>
      </w:r>
      <w:r w:rsidRPr="00C55B47">
        <w:t>оглядово-теоретичного</w:t>
      </w:r>
      <w:r w:rsidR="00051BF7">
        <w:t xml:space="preserve"> </w:t>
      </w:r>
      <w:r w:rsidRPr="00C55B47">
        <w:t>розділу</w:t>
      </w:r>
      <w:r w:rsidR="00051BF7">
        <w:t xml:space="preserve"> </w:t>
      </w:r>
      <w:r w:rsidRPr="00C55B47">
        <w:t>роботи.</w:t>
      </w:r>
    </w:p>
    <w:p w14:paraId="0A388D24" w14:textId="45908509" w:rsidR="00C55B47" w:rsidRPr="00A34E02" w:rsidRDefault="00C55B47" w:rsidP="00445849">
      <w:pPr>
        <w:pStyle w:val="a5"/>
        <w:numPr>
          <w:ilvl w:val="1"/>
          <w:numId w:val="2"/>
        </w:numPr>
        <w:tabs>
          <w:tab w:val="left" w:pos="2450"/>
          <w:tab w:val="left" w:pos="8906"/>
        </w:tabs>
        <w:ind w:left="567" w:right="-1" w:hanging="567"/>
        <w:jc w:val="left"/>
        <w:rPr>
          <w:sz w:val="24"/>
          <w:szCs w:val="24"/>
        </w:rPr>
      </w:pPr>
      <w:r w:rsidRPr="00C55B47">
        <w:rPr>
          <w:sz w:val="24"/>
          <w:szCs w:val="24"/>
        </w:rPr>
        <w:t>Наявність</w:t>
      </w:r>
      <w:r w:rsidR="00BB5386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фактичних</w:t>
      </w:r>
      <w:r w:rsidR="00BB5386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помилок</w:t>
      </w:r>
      <w:r w:rsidR="00BB5386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в</w:t>
      </w:r>
      <w:r w:rsidR="00BB5386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огляді</w:t>
      </w:r>
      <w:r w:rsidR="00BB5386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літератури</w:t>
      </w:r>
      <w:r w:rsidR="00A34E02">
        <w:rPr>
          <w:sz w:val="24"/>
          <w:szCs w:val="24"/>
        </w:rPr>
        <w:t>.</w:t>
      </w:r>
    </w:p>
    <w:p w14:paraId="368B60B1" w14:textId="7FEBCE2B" w:rsidR="00C55B47" w:rsidRPr="00C55B47" w:rsidRDefault="00C55B47" w:rsidP="00445849">
      <w:pPr>
        <w:pStyle w:val="a5"/>
        <w:numPr>
          <w:ilvl w:val="1"/>
          <w:numId w:val="2"/>
        </w:numPr>
        <w:tabs>
          <w:tab w:val="left" w:pos="2587"/>
          <w:tab w:val="left" w:pos="8906"/>
        </w:tabs>
        <w:spacing w:before="72"/>
        <w:ind w:left="567" w:right="-1" w:hanging="567"/>
        <w:rPr>
          <w:sz w:val="24"/>
          <w:szCs w:val="24"/>
        </w:rPr>
      </w:pPr>
      <w:r w:rsidRPr="00C55B47">
        <w:rPr>
          <w:sz w:val="24"/>
          <w:szCs w:val="24"/>
        </w:rPr>
        <w:t>Відсутність</w:t>
      </w:r>
      <w:r w:rsidR="00BB5386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згадування</w:t>
      </w:r>
      <w:r w:rsidR="00BB5386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важливих</w:t>
      </w:r>
      <w:r w:rsidR="00BB5386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літературних</w:t>
      </w:r>
      <w:r w:rsidR="00BB5386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джерел,</w:t>
      </w:r>
      <w:r w:rsidR="00BB5386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що</w:t>
      </w:r>
      <w:r w:rsidR="00BB5386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мають</w:t>
      </w:r>
      <w:r w:rsidR="00BB5386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пряме</w:t>
      </w:r>
      <w:r w:rsidR="00BB5386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відношення до розв’язання проблеми та опублікованих у доступній для студентів літературі,</w:t>
      </w:r>
      <w:r w:rsidR="00BB5386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що</w:t>
      </w:r>
      <w:r w:rsidR="00BB5386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вийшла</w:t>
      </w:r>
      <w:r w:rsidR="00BB5386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друком</w:t>
      </w:r>
      <w:r w:rsidR="00BB5386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за</w:t>
      </w:r>
      <w:r w:rsidR="00BB5386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останні 5 років.</w:t>
      </w:r>
    </w:p>
    <w:p w14:paraId="1C092C23" w14:textId="77777777" w:rsidR="00C55B47" w:rsidRPr="00C55B47" w:rsidRDefault="00C55B47" w:rsidP="00445849">
      <w:pPr>
        <w:pStyle w:val="a5"/>
        <w:numPr>
          <w:ilvl w:val="1"/>
          <w:numId w:val="2"/>
        </w:numPr>
        <w:tabs>
          <w:tab w:val="left" w:pos="2496"/>
          <w:tab w:val="left" w:pos="8906"/>
        </w:tabs>
        <w:ind w:left="567" w:right="-1" w:hanging="567"/>
        <w:rPr>
          <w:sz w:val="24"/>
          <w:szCs w:val="24"/>
        </w:rPr>
      </w:pPr>
      <w:r w:rsidRPr="00C55B47">
        <w:rPr>
          <w:sz w:val="24"/>
          <w:szCs w:val="24"/>
        </w:rPr>
        <w:t>Використання великих фрагментів чужих текстів без вказівки на їх джерела, у</w:t>
      </w:r>
      <w:r w:rsidR="004E72DE" w:rsidRPr="004E72DE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тому</w:t>
      </w:r>
      <w:r w:rsidR="004E72DE">
        <w:rPr>
          <w:sz w:val="24"/>
          <w:szCs w:val="24"/>
          <w:lang w:val="ru-RU"/>
        </w:rPr>
        <w:t xml:space="preserve"> </w:t>
      </w:r>
      <w:r w:rsidRPr="00C55B47">
        <w:rPr>
          <w:sz w:val="24"/>
          <w:szCs w:val="24"/>
        </w:rPr>
        <w:t>числі кваліфікаційних</w:t>
      </w:r>
      <w:r w:rsidR="004E72DE">
        <w:rPr>
          <w:sz w:val="24"/>
          <w:szCs w:val="24"/>
          <w:lang w:val="ru-RU"/>
        </w:rPr>
        <w:t xml:space="preserve"> </w:t>
      </w:r>
      <w:r w:rsidRPr="00C55B47">
        <w:rPr>
          <w:sz w:val="24"/>
          <w:szCs w:val="24"/>
        </w:rPr>
        <w:t>робіт (</w:t>
      </w:r>
      <w:proofErr w:type="spellStart"/>
      <w:r w:rsidRPr="00C55B47">
        <w:rPr>
          <w:sz w:val="24"/>
          <w:szCs w:val="24"/>
        </w:rPr>
        <w:t>проєктів</w:t>
      </w:r>
      <w:proofErr w:type="spellEnd"/>
      <w:r w:rsidRPr="00C55B47">
        <w:rPr>
          <w:sz w:val="24"/>
          <w:szCs w:val="24"/>
        </w:rPr>
        <w:t>)</w:t>
      </w:r>
      <w:r w:rsidR="004E72DE">
        <w:rPr>
          <w:sz w:val="24"/>
          <w:szCs w:val="24"/>
          <w:lang w:val="ru-RU"/>
        </w:rPr>
        <w:t xml:space="preserve"> </w:t>
      </w:r>
      <w:r w:rsidRPr="00C55B47">
        <w:rPr>
          <w:sz w:val="24"/>
          <w:szCs w:val="24"/>
        </w:rPr>
        <w:t>студентів</w:t>
      </w:r>
      <w:r w:rsidR="004E72DE">
        <w:rPr>
          <w:sz w:val="24"/>
          <w:szCs w:val="24"/>
          <w:lang w:val="ru-RU"/>
        </w:rPr>
        <w:t xml:space="preserve"> </w:t>
      </w:r>
      <w:r w:rsidRPr="00C55B47">
        <w:rPr>
          <w:sz w:val="24"/>
          <w:szCs w:val="24"/>
        </w:rPr>
        <w:t>минулих</w:t>
      </w:r>
      <w:r w:rsidR="004E72DE">
        <w:rPr>
          <w:sz w:val="24"/>
          <w:szCs w:val="24"/>
          <w:lang w:val="ru-RU"/>
        </w:rPr>
        <w:t xml:space="preserve"> </w:t>
      </w:r>
      <w:r w:rsidRPr="00C55B47">
        <w:rPr>
          <w:sz w:val="24"/>
          <w:szCs w:val="24"/>
        </w:rPr>
        <w:t>років.</w:t>
      </w:r>
    </w:p>
    <w:p w14:paraId="26EEF948" w14:textId="4C9D6F03" w:rsidR="00C55B47" w:rsidRPr="00C55B47" w:rsidRDefault="00C55B47" w:rsidP="00445849">
      <w:pPr>
        <w:pStyle w:val="a5"/>
        <w:numPr>
          <w:ilvl w:val="1"/>
          <w:numId w:val="2"/>
        </w:numPr>
        <w:tabs>
          <w:tab w:val="left" w:pos="2450"/>
          <w:tab w:val="left" w:pos="8906"/>
        </w:tabs>
        <w:ind w:left="567" w:right="-1" w:hanging="567"/>
        <w:rPr>
          <w:sz w:val="24"/>
          <w:szCs w:val="24"/>
        </w:rPr>
      </w:pPr>
      <w:r w:rsidRPr="00C55B47">
        <w:rPr>
          <w:sz w:val="24"/>
          <w:szCs w:val="24"/>
        </w:rPr>
        <w:t>Відсутність</w:t>
      </w:r>
      <w:r w:rsidR="00BB5386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аналізу</w:t>
      </w:r>
      <w:r w:rsidR="00BB5386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зарубіжних</w:t>
      </w:r>
      <w:r w:rsidR="00BB5386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праць,</w:t>
      </w:r>
      <w:r w:rsidR="00BB5386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присвячених</w:t>
      </w:r>
      <w:r w:rsidR="00BB5386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проблематиці</w:t>
      </w:r>
      <w:r w:rsidR="00BB5386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дослідження.</w:t>
      </w:r>
    </w:p>
    <w:p w14:paraId="38DE0C55" w14:textId="056311A2" w:rsidR="00C55B47" w:rsidRPr="00C55B47" w:rsidRDefault="00C55B47" w:rsidP="00445849">
      <w:pPr>
        <w:pStyle w:val="a5"/>
        <w:numPr>
          <w:ilvl w:val="1"/>
          <w:numId w:val="2"/>
        </w:numPr>
        <w:tabs>
          <w:tab w:val="left" w:pos="2450"/>
          <w:tab w:val="left" w:pos="8906"/>
        </w:tabs>
        <w:ind w:left="567" w:right="-1" w:hanging="567"/>
        <w:rPr>
          <w:sz w:val="24"/>
          <w:szCs w:val="24"/>
        </w:rPr>
      </w:pPr>
      <w:r w:rsidRPr="00C55B47">
        <w:rPr>
          <w:sz w:val="24"/>
          <w:szCs w:val="24"/>
        </w:rPr>
        <w:t>Відсутність</w:t>
      </w:r>
      <w:r w:rsidR="00BB5386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аналізу</w:t>
      </w:r>
      <w:r w:rsidR="00BB5386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вітчизняних</w:t>
      </w:r>
      <w:r w:rsidR="00BB5386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праць,</w:t>
      </w:r>
      <w:r w:rsidR="00BB5386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присвячених</w:t>
      </w:r>
      <w:r w:rsidR="00BB5386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проблематиці</w:t>
      </w:r>
      <w:r w:rsidR="00BB5386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дослідження.</w:t>
      </w:r>
    </w:p>
    <w:p w14:paraId="398BF62A" w14:textId="76969DCF" w:rsidR="00C55B47" w:rsidRPr="00C55B47" w:rsidRDefault="00C55B47" w:rsidP="00445849">
      <w:pPr>
        <w:pStyle w:val="a5"/>
        <w:numPr>
          <w:ilvl w:val="1"/>
          <w:numId w:val="2"/>
        </w:numPr>
        <w:tabs>
          <w:tab w:val="left" w:pos="2525"/>
          <w:tab w:val="left" w:pos="8906"/>
        </w:tabs>
        <w:ind w:left="567" w:right="-1" w:hanging="567"/>
        <w:rPr>
          <w:sz w:val="24"/>
          <w:szCs w:val="24"/>
        </w:rPr>
      </w:pPr>
      <w:r w:rsidRPr="00C55B47">
        <w:rPr>
          <w:sz w:val="24"/>
          <w:szCs w:val="24"/>
        </w:rPr>
        <w:t>Теоретична</w:t>
      </w:r>
      <w:r w:rsidR="00BB5386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частина</w:t>
      </w:r>
      <w:r w:rsidR="00BB5386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не</w:t>
      </w:r>
      <w:r w:rsidR="00BB5386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завершується</w:t>
      </w:r>
      <w:r w:rsidR="00BB5386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висновками</w:t>
      </w:r>
      <w:r w:rsidR="00BB5386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і</w:t>
      </w:r>
      <w:r w:rsidR="00BB5386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формулюванням</w:t>
      </w:r>
      <w:r w:rsidR="00BB5386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предмета</w:t>
      </w:r>
      <w:r w:rsidR="00BB5386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власного</w:t>
      </w:r>
      <w:r w:rsidR="00BB5386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емпіричного</w:t>
      </w:r>
      <w:r w:rsidR="00BB5386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дослідження</w:t>
      </w:r>
      <w:r w:rsidR="00BB5386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(для</w:t>
      </w:r>
      <w:r w:rsidR="00BB5386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кваліфікаційної</w:t>
      </w:r>
      <w:r w:rsidR="00BB5386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роботи(</w:t>
      </w:r>
      <w:proofErr w:type="spellStart"/>
      <w:r w:rsidRPr="00C55B47">
        <w:rPr>
          <w:sz w:val="24"/>
          <w:szCs w:val="24"/>
        </w:rPr>
        <w:t>проєкту</w:t>
      </w:r>
      <w:proofErr w:type="spellEnd"/>
      <w:r w:rsidRPr="00C55B47">
        <w:rPr>
          <w:sz w:val="24"/>
          <w:szCs w:val="24"/>
        </w:rPr>
        <w:t>)</w:t>
      </w:r>
      <w:r w:rsidR="00BB5386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рівня</w:t>
      </w:r>
      <w:r w:rsidR="00BB5386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«магістр»).</w:t>
      </w:r>
    </w:p>
    <w:p w14:paraId="496F8891" w14:textId="3B0F0E78" w:rsidR="00C55B47" w:rsidRPr="00C55B47" w:rsidRDefault="00C55B47" w:rsidP="00445849">
      <w:pPr>
        <w:pStyle w:val="a5"/>
        <w:numPr>
          <w:ilvl w:val="1"/>
          <w:numId w:val="2"/>
        </w:numPr>
        <w:tabs>
          <w:tab w:val="left" w:pos="2391"/>
          <w:tab w:val="left" w:pos="8906"/>
        </w:tabs>
        <w:ind w:left="567" w:right="-1" w:hanging="567"/>
        <w:rPr>
          <w:sz w:val="24"/>
          <w:szCs w:val="24"/>
        </w:rPr>
      </w:pPr>
      <w:r w:rsidRPr="00C55B47">
        <w:rPr>
          <w:sz w:val="24"/>
          <w:szCs w:val="24"/>
        </w:rPr>
        <w:t>Тема</w:t>
      </w:r>
      <w:r w:rsidR="00BB5386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роботи</w:t>
      </w:r>
      <w:r w:rsidR="00BB5386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не</w:t>
      </w:r>
      <w:r w:rsidR="00BB5386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збігається</w:t>
      </w:r>
      <w:r w:rsidR="00BB5386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з</w:t>
      </w:r>
      <w:r w:rsidR="00BB5386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метою</w:t>
      </w:r>
      <w:r w:rsidR="00BB5386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дослідження.</w:t>
      </w:r>
    </w:p>
    <w:p w14:paraId="56D6FE50" w14:textId="65CD8105" w:rsidR="00C55B47" w:rsidRPr="00C55B47" w:rsidRDefault="00C55B47" w:rsidP="00445849">
      <w:pPr>
        <w:pStyle w:val="a5"/>
        <w:numPr>
          <w:ilvl w:val="1"/>
          <w:numId w:val="2"/>
        </w:numPr>
        <w:tabs>
          <w:tab w:val="left" w:pos="2450"/>
          <w:tab w:val="left" w:pos="8906"/>
        </w:tabs>
        <w:ind w:left="567" w:right="-1" w:hanging="567"/>
        <w:rPr>
          <w:sz w:val="24"/>
          <w:szCs w:val="24"/>
        </w:rPr>
      </w:pPr>
      <w:r w:rsidRPr="00C55B47">
        <w:rPr>
          <w:sz w:val="24"/>
          <w:szCs w:val="24"/>
        </w:rPr>
        <w:t>Теоретична</w:t>
      </w:r>
      <w:r w:rsidR="00BB5386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і</w:t>
      </w:r>
      <w:r w:rsidR="00BB5386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практична</w:t>
      </w:r>
      <w:r w:rsidR="00BB5386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частини</w:t>
      </w:r>
      <w:r w:rsidR="00BB5386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не</w:t>
      </w:r>
      <w:r w:rsidR="00BB5386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узгоджуються</w:t>
      </w:r>
      <w:r w:rsidR="00BB5386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між</w:t>
      </w:r>
      <w:r w:rsidR="00BB5386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собою.</w:t>
      </w:r>
    </w:p>
    <w:p w14:paraId="10E72286" w14:textId="218B0BE5" w:rsidR="00C55B47" w:rsidRPr="00C55B47" w:rsidRDefault="00C55B47" w:rsidP="00445849">
      <w:pPr>
        <w:pStyle w:val="2"/>
        <w:numPr>
          <w:ilvl w:val="0"/>
          <w:numId w:val="2"/>
        </w:numPr>
        <w:tabs>
          <w:tab w:val="left" w:pos="2270"/>
          <w:tab w:val="left" w:pos="8906"/>
        </w:tabs>
        <w:ind w:left="567" w:right="-1" w:hanging="567"/>
      </w:pPr>
      <w:r w:rsidRPr="00C55B47">
        <w:t>Недоліки</w:t>
      </w:r>
      <w:r w:rsidR="00BB5386">
        <w:t xml:space="preserve"> </w:t>
      </w:r>
      <w:r w:rsidRPr="00C55B47">
        <w:t>аналітичного</w:t>
      </w:r>
      <w:r w:rsidR="00BB5386">
        <w:t xml:space="preserve"> </w:t>
      </w:r>
      <w:r w:rsidRPr="00C55B47">
        <w:t>та</w:t>
      </w:r>
      <w:r w:rsidR="00BB5386">
        <w:t xml:space="preserve"> </w:t>
      </w:r>
      <w:r w:rsidRPr="00C55B47">
        <w:t>емпіричного</w:t>
      </w:r>
      <w:r w:rsidR="00BB5386">
        <w:t xml:space="preserve"> </w:t>
      </w:r>
      <w:r w:rsidRPr="00C55B47">
        <w:t>розділів</w:t>
      </w:r>
      <w:r w:rsidR="00BB5386">
        <w:t xml:space="preserve"> </w:t>
      </w:r>
      <w:r w:rsidRPr="00C55B47">
        <w:t>роботи.</w:t>
      </w:r>
    </w:p>
    <w:p w14:paraId="0E2431E5" w14:textId="6FFB6F54" w:rsidR="00C55B47" w:rsidRPr="00C55B47" w:rsidRDefault="00C55B47" w:rsidP="00445849">
      <w:pPr>
        <w:pStyle w:val="a5"/>
        <w:numPr>
          <w:ilvl w:val="1"/>
          <w:numId w:val="2"/>
        </w:numPr>
        <w:tabs>
          <w:tab w:val="left" w:pos="2455"/>
          <w:tab w:val="left" w:pos="8906"/>
        </w:tabs>
        <w:ind w:left="567" w:right="-1" w:hanging="567"/>
        <w:rPr>
          <w:sz w:val="24"/>
          <w:szCs w:val="24"/>
        </w:rPr>
      </w:pPr>
      <w:r w:rsidRPr="00C55B47">
        <w:rPr>
          <w:sz w:val="24"/>
          <w:szCs w:val="24"/>
        </w:rPr>
        <w:t>Робота побудована на основі чужої методики, модифікованої і скороченої автором</w:t>
      </w:r>
      <w:r w:rsidR="00F060A4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без</w:t>
      </w:r>
      <w:r w:rsidR="00F060A4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перевірки якості модифікації і скорочень.</w:t>
      </w:r>
    </w:p>
    <w:p w14:paraId="1D9ACF0C" w14:textId="4FE7312D" w:rsidR="00C55B47" w:rsidRPr="00C55B47" w:rsidRDefault="00C55B47" w:rsidP="00445849">
      <w:pPr>
        <w:pStyle w:val="a5"/>
        <w:numPr>
          <w:ilvl w:val="1"/>
          <w:numId w:val="2"/>
        </w:numPr>
        <w:tabs>
          <w:tab w:val="left" w:pos="2520"/>
          <w:tab w:val="left" w:pos="8906"/>
        </w:tabs>
        <w:spacing w:before="1"/>
        <w:ind w:left="567" w:right="-1" w:hanging="567"/>
        <w:rPr>
          <w:sz w:val="24"/>
          <w:szCs w:val="24"/>
        </w:rPr>
      </w:pPr>
      <w:r w:rsidRPr="00C55B47">
        <w:rPr>
          <w:sz w:val="24"/>
          <w:szCs w:val="24"/>
        </w:rPr>
        <w:t>Автор</w:t>
      </w:r>
      <w:r w:rsidR="00F060A4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використовує</w:t>
      </w:r>
      <w:r w:rsidR="00F060A4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методики</w:t>
      </w:r>
      <w:r w:rsidR="00F060A4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без</w:t>
      </w:r>
      <w:r w:rsidR="00F060A4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посилань</w:t>
      </w:r>
      <w:r w:rsidR="00F060A4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на</w:t>
      </w:r>
      <w:r w:rsidR="00F060A4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джерело</w:t>
      </w:r>
      <w:r w:rsidR="00F060A4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їх</w:t>
      </w:r>
      <w:r w:rsidR="00F060A4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отримання</w:t>
      </w:r>
      <w:r w:rsidR="00F060A4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або</w:t>
      </w:r>
      <w:r w:rsidR="00F060A4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їх</w:t>
      </w:r>
      <w:r w:rsidR="00F060A4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автора.</w:t>
      </w:r>
    </w:p>
    <w:p w14:paraId="5705C351" w14:textId="331EFCD2" w:rsidR="00C55B47" w:rsidRPr="00C55B47" w:rsidRDefault="00C55B47" w:rsidP="00445849">
      <w:pPr>
        <w:pStyle w:val="a5"/>
        <w:numPr>
          <w:ilvl w:val="1"/>
          <w:numId w:val="2"/>
        </w:numPr>
        <w:tabs>
          <w:tab w:val="left" w:pos="2551"/>
          <w:tab w:val="left" w:pos="8906"/>
        </w:tabs>
        <w:ind w:left="567" w:right="-1" w:hanging="567"/>
        <w:rPr>
          <w:sz w:val="24"/>
          <w:szCs w:val="24"/>
        </w:rPr>
      </w:pPr>
      <w:r w:rsidRPr="00C55B47">
        <w:rPr>
          <w:sz w:val="24"/>
          <w:szCs w:val="24"/>
        </w:rPr>
        <w:t>У</w:t>
      </w:r>
      <w:r w:rsidR="00F060A4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роботі</w:t>
      </w:r>
      <w:r w:rsidR="00F060A4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відсутній</w:t>
      </w:r>
      <w:r w:rsidR="00F060A4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детальний</w:t>
      </w:r>
      <w:r w:rsidR="00F060A4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опис</w:t>
      </w:r>
      <w:r w:rsidR="00F060A4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процедури</w:t>
      </w:r>
      <w:r w:rsidR="00F060A4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проведення</w:t>
      </w:r>
      <w:r w:rsidR="00F060A4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дослідження:</w:t>
      </w:r>
      <w:r w:rsidR="00F060A4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за</w:t>
      </w:r>
      <w:r w:rsidR="00F060A4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наведеним</w:t>
      </w:r>
      <w:r w:rsidR="00F060A4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описом</w:t>
      </w:r>
      <w:r w:rsidR="00F060A4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відтворення процедури</w:t>
      </w:r>
      <w:r w:rsidR="00F060A4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є</w:t>
      </w:r>
      <w:r w:rsidR="00F060A4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неможливим.</w:t>
      </w:r>
    </w:p>
    <w:p w14:paraId="1322F0F7" w14:textId="563B16BB" w:rsidR="00C55B47" w:rsidRPr="00C55B47" w:rsidRDefault="00C55B47" w:rsidP="00445849">
      <w:pPr>
        <w:pStyle w:val="a5"/>
        <w:numPr>
          <w:ilvl w:val="1"/>
          <w:numId w:val="2"/>
        </w:numPr>
        <w:tabs>
          <w:tab w:val="left" w:pos="2486"/>
          <w:tab w:val="left" w:pos="8906"/>
        </w:tabs>
        <w:ind w:left="567" w:right="-1" w:hanging="567"/>
        <w:rPr>
          <w:sz w:val="24"/>
          <w:szCs w:val="24"/>
        </w:rPr>
      </w:pPr>
      <w:r w:rsidRPr="00C55B47">
        <w:rPr>
          <w:sz w:val="24"/>
          <w:szCs w:val="24"/>
        </w:rPr>
        <w:t>У роботі відсутня інтерпретація отриманих результатів, висновки побудовані як</w:t>
      </w:r>
      <w:r w:rsidR="00F060A4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констатація</w:t>
      </w:r>
      <w:r w:rsidR="00461404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первинних</w:t>
      </w:r>
      <w:r w:rsidR="00461404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даних.</w:t>
      </w:r>
    </w:p>
    <w:p w14:paraId="3E82F4D8" w14:textId="71B5785F" w:rsidR="00C55B47" w:rsidRPr="00C55B47" w:rsidRDefault="00C55B47" w:rsidP="00445849">
      <w:pPr>
        <w:pStyle w:val="a5"/>
        <w:numPr>
          <w:ilvl w:val="1"/>
          <w:numId w:val="2"/>
        </w:numPr>
        <w:tabs>
          <w:tab w:val="left" w:pos="2496"/>
          <w:tab w:val="left" w:pos="8906"/>
        </w:tabs>
        <w:ind w:left="567" w:right="-1" w:hanging="567"/>
        <w:rPr>
          <w:sz w:val="24"/>
          <w:szCs w:val="24"/>
        </w:rPr>
      </w:pPr>
      <w:r w:rsidRPr="00C55B47">
        <w:rPr>
          <w:sz w:val="24"/>
          <w:szCs w:val="24"/>
        </w:rPr>
        <w:t>Отримані результати автор не співвідносить з результатами інших дослідників,</w:t>
      </w:r>
      <w:r w:rsidR="00461404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роботи</w:t>
      </w:r>
      <w:r w:rsidR="00461404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яких він обговорював</w:t>
      </w:r>
      <w:r w:rsidR="00461404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у теоретичній</w:t>
      </w:r>
      <w:r w:rsidR="00461404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частині.</w:t>
      </w:r>
    </w:p>
    <w:p w14:paraId="40F7D664" w14:textId="59D7D6D0" w:rsidR="00C55B47" w:rsidRPr="00C55B47" w:rsidRDefault="00C55B47" w:rsidP="00445849">
      <w:pPr>
        <w:pStyle w:val="2"/>
        <w:numPr>
          <w:ilvl w:val="0"/>
          <w:numId w:val="2"/>
        </w:numPr>
        <w:tabs>
          <w:tab w:val="left" w:pos="2270"/>
          <w:tab w:val="left" w:pos="8906"/>
        </w:tabs>
        <w:ind w:left="567" w:right="-1" w:hanging="567"/>
      </w:pPr>
      <w:r w:rsidRPr="00C55B47">
        <w:t>Недоліки</w:t>
      </w:r>
      <w:r w:rsidR="00461404">
        <w:t xml:space="preserve"> </w:t>
      </w:r>
      <w:r w:rsidRPr="00C55B47">
        <w:t>висновків.</w:t>
      </w:r>
    </w:p>
    <w:p w14:paraId="7EE87E96" w14:textId="0F95205F" w:rsidR="00C55B47" w:rsidRPr="00C55B47" w:rsidRDefault="00C55B47" w:rsidP="00445849">
      <w:pPr>
        <w:pStyle w:val="a5"/>
        <w:numPr>
          <w:ilvl w:val="1"/>
          <w:numId w:val="2"/>
        </w:numPr>
        <w:tabs>
          <w:tab w:val="left" w:pos="2505"/>
          <w:tab w:val="left" w:pos="8906"/>
        </w:tabs>
        <w:ind w:left="567" w:right="-1" w:hanging="567"/>
        <w:rPr>
          <w:sz w:val="24"/>
          <w:szCs w:val="24"/>
        </w:rPr>
      </w:pPr>
      <w:r w:rsidRPr="00C55B47">
        <w:rPr>
          <w:sz w:val="24"/>
          <w:szCs w:val="24"/>
        </w:rPr>
        <w:t>Кінцевий результат не відповідає меті дослідження, висновки не відповідають</w:t>
      </w:r>
      <w:r w:rsidR="00461404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визначеним</w:t>
      </w:r>
      <w:r w:rsidR="00461404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завданням.</w:t>
      </w:r>
    </w:p>
    <w:p w14:paraId="384D2C8A" w14:textId="26E57AEC" w:rsidR="00C55B47" w:rsidRPr="00C55B47" w:rsidRDefault="00C55B47" w:rsidP="00445849">
      <w:pPr>
        <w:pStyle w:val="a5"/>
        <w:numPr>
          <w:ilvl w:val="1"/>
          <w:numId w:val="2"/>
        </w:numPr>
        <w:tabs>
          <w:tab w:val="left" w:pos="2450"/>
          <w:tab w:val="left" w:pos="8906"/>
        </w:tabs>
        <w:spacing w:before="1"/>
        <w:ind w:left="567" w:right="-1" w:hanging="567"/>
        <w:rPr>
          <w:sz w:val="24"/>
          <w:szCs w:val="24"/>
        </w:rPr>
      </w:pPr>
      <w:r w:rsidRPr="00C55B47">
        <w:rPr>
          <w:sz w:val="24"/>
          <w:szCs w:val="24"/>
        </w:rPr>
        <w:t>Висновки</w:t>
      </w:r>
      <w:r w:rsidR="00025769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не</w:t>
      </w:r>
      <w:r w:rsidR="00DA3B4C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конкретні,</w:t>
      </w:r>
      <w:r w:rsidR="00025769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мають</w:t>
      </w:r>
      <w:r w:rsidR="00025769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описовий</w:t>
      </w:r>
      <w:r w:rsidR="00025769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характер.</w:t>
      </w:r>
    </w:p>
    <w:p w14:paraId="03B28147" w14:textId="090CD9F8" w:rsidR="00C55B47" w:rsidRPr="00C55B47" w:rsidRDefault="00C55B47" w:rsidP="00445849">
      <w:pPr>
        <w:pStyle w:val="2"/>
        <w:numPr>
          <w:ilvl w:val="0"/>
          <w:numId w:val="2"/>
        </w:numPr>
        <w:tabs>
          <w:tab w:val="left" w:pos="2270"/>
          <w:tab w:val="left" w:pos="8906"/>
        </w:tabs>
        <w:ind w:left="567" w:right="-1" w:hanging="567"/>
      </w:pPr>
      <w:r w:rsidRPr="00C55B47">
        <w:t>Етичні</w:t>
      </w:r>
      <w:r w:rsidR="00946478">
        <w:t xml:space="preserve"> </w:t>
      </w:r>
      <w:r w:rsidRPr="00C55B47">
        <w:t>аспекти</w:t>
      </w:r>
      <w:r w:rsidR="00946478">
        <w:t xml:space="preserve"> </w:t>
      </w:r>
      <w:r w:rsidRPr="00C55B47">
        <w:t>роботи.</w:t>
      </w:r>
    </w:p>
    <w:p w14:paraId="72163DC8" w14:textId="003365FF" w:rsidR="00C55B47" w:rsidRPr="00C55B47" w:rsidRDefault="00C55B47" w:rsidP="00445849">
      <w:pPr>
        <w:pStyle w:val="a5"/>
        <w:numPr>
          <w:ilvl w:val="1"/>
          <w:numId w:val="2"/>
        </w:numPr>
        <w:tabs>
          <w:tab w:val="left" w:pos="2546"/>
          <w:tab w:val="left" w:pos="8906"/>
        </w:tabs>
        <w:ind w:left="567" w:right="-1" w:hanging="567"/>
        <w:rPr>
          <w:sz w:val="24"/>
          <w:szCs w:val="24"/>
        </w:rPr>
      </w:pPr>
      <w:r w:rsidRPr="00C55B47">
        <w:rPr>
          <w:sz w:val="24"/>
          <w:szCs w:val="24"/>
        </w:rPr>
        <w:t>Автор</w:t>
      </w:r>
      <w:r w:rsidR="00946478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порушив</w:t>
      </w:r>
      <w:r w:rsidR="00946478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етичні</w:t>
      </w:r>
      <w:r w:rsidR="00946478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норми,</w:t>
      </w:r>
      <w:r w:rsidR="00946478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не</w:t>
      </w:r>
      <w:r w:rsidR="00946478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виправдано</w:t>
      </w:r>
      <w:r w:rsidR="00946478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розкрив</w:t>
      </w:r>
      <w:r w:rsidR="00946478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анонімність</w:t>
      </w:r>
      <w:r w:rsidR="00946478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учасників</w:t>
      </w:r>
      <w:r w:rsidR="00946478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дослідження.</w:t>
      </w:r>
    </w:p>
    <w:p w14:paraId="5A4D1C50" w14:textId="65872966" w:rsidR="00C55B47" w:rsidRPr="00C55B47" w:rsidRDefault="00C55B47" w:rsidP="00445849">
      <w:pPr>
        <w:pStyle w:val="a5"/>
        <w:numPr>
          <w:ilvl w:val="1"/>
          <w:numId w:val="2"/>
        </w:numPr>
        <w:tabs>
          <w:tab w:val="left" w:pos="2513"/>
          <w:tab w:val="left" w:pos="8906"/>
        </w:tabs>
        <w:ind w:left="567" w:right="-1" w:hanging="567"/>
        <w:rPr>
          <w:sz w:val="24"/>
          <w:szCs w:val="24"/>
        </w:rPr>
      </w:pPr>
      <w:r w:rsidRPr="00C55B47">
        <w:rPr>
          <w:sz w:val="24"/>
          <w:szCs w:val="24"/>
        </w:rPr>
        <w:t>Автор</w:t>
      </w:r>
      <w:r w:rsidR="00946478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використовує</w:t>
      </w:r>
      <w:r w:rsidR="00946478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дані</w:t>
      </w:r>
      <w:r w:rsidR="00946478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інших</w:t>
      </w:r>
      <w:r w:rsidR="00946478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дослідників</w:t>
      </w:r>
      <w:r w:rsidR="00946478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без</w:t>
      </w:r>
      <w:r w:rsidR="00946478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посилання</w:t>
      </w:r>
      <w:r w:rsidR="00946478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на</w:t>
      </w:r>
      <w:r w:rsidR="00946478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їх</w:t>
      </w:r>
      <w:r w:rsidR="00946478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праці</w:t>
      </w:r>
      <w:r w:rsidR="00946478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,де</w:t>
      </w:r>
      <w:r w:rsidR="00946478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ці</w:t>
      </w:r>
      <w:r w:rsidR="00946478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результати опубліковані.</w:t>
      </w:r>
    </w:p>
    <w:p w14:paraId="5B44103D" w14:textId="011E06C0" w:rsidR="00C55B47" w:rsidRPr="00C55B47" w:rsidRDefault="00C55B47" w:rsidP="00445849">
      <w:pPr>
        <w:pStyle w:val="a5"/>
        <w:numPr>
          <w:ilvl w:val="1"/>
          <w:numId w:val="2"/>
        </w:numPr>
        <w:tabs>
          <w:tab w:val="left" w:pos="2486"/>
          <w:tab w:val="left" w:pos="8906"/>
        </w:tabs>
        <w:ind w:left="567" w:right="-1" w:hanging="567"/>
        <w:rPr>
          <w:sz w:val="24"/>
          <w:szCs w:val="24"/>
        </w:rPr>
      </w:pPr>
      <w:r w:rsidRPr="00C55B47">
        <w:rPr>
          <w:sz w:val="24"/>
          <w:szCs w:val="24"/>
        </w:rPr>
        <w:t>Автор формулює практичні рекомендації, пропонуючи рішення, що виходять за</w:t>
      </w:r>
      <w:r w:rsidR="00946478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межі</w:t>
      </w:r>
      <w:r w:rsidR="00946478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його</w:t>
      </w:r>
      <w:r w:rsidR="00946478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професійної</w:t>
      </w:r>
      <w:r w:rsidR="00946478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компетентності</w:t>
      </w:r>
      <w:r w:rsidR="00946478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і</w:t>
      </w:r>
      <w:r w:rsidR="00946478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можуть</w:t>
      </w:r>
      <w:r w:rsidR="00946478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мати</w:t>
      </w:r>
      <w:r w:rsidR="00946478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непередбачувані</w:t>
      </w:r>
      <w:r w:rsidR="00946478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наслідки</w:t>
      </w:r>
      <w:r w:rsidR="00946478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для</w:t>
      </w:r>
      <w:r w:rsidR="00946478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суспільства.</w:t>
      </w:r>
    </w:p>
    <w:p w14:paraId="5D2FD291" w14:textId="7F462334" w:rsidR="00C55B47" w:rsidRPr="00C55B47" w:rsidRDefault="00C55B47" w:rsidP="00445849">
      <w:pPr>
        <w:pStyle w:val="2"/>
        <w:numPr>
          <w:ilvl w:val="0"/>
          <w:numId w:val="2"/>
        </w:numPr>
        <w:tabs>
          <w:tab w:val="left" w:pos="2270"/>
          <w:tab w:val="left" w:pos="8906"/>
          <w:tab w:val="left" w:pos="9356"/>
        </w:tabs>
        <w:ind w:left="567" w:right="-1" w:hanging="567"/>
      </w:pPr>
      <w:r w:rsidRPr="00C55B47">
        <w:t>Недоліки</w:t>
      </w:r>
      <w:r w:rsidR="00946478">
        <w:t xml:space="preserve"> </w:t>
      </w:r>
      <w:r w:rsidRPr="00C55B47">
        <w:t>в</w:t>
      </w:r>
      <w:r w:rsidR="00946478">
        <w:t xml:space="preserve"> </w:t>
      </w:r>
      <w:r w:rsidRPr="00C55B47">
        <w:t>організації</w:t>
      </w:r>
      <w:r w:rsidR="00946478">
        <w:t xml:space="preserve"> </w:t>
      </w:r>
      <w:r w:rsidRPr="00C55B47">
        <w:t>роботи.</w:t>
      </w:r>
    </w:p>
    <w:p w14:paraId="0EADFFC9" w14:textId="4E59469F" w:rsidR="00C55B47" w:rsidRPr="00C55B47" w:rsidRDefault="00C55B47" w:rsidP="00445849">
      <w:pPr>
        <w:pStyle w:val="a5"/>
        <w:numPr>
          <w:ilvl w:val="1"/>
          <w:numId w:val="2"/>
        </w:numPr>
        <w:tabs>
          <w:tab w:val="left" w:pos="2450"/>
          <w:tab w:val="left" w:pos="8906"/>
        </w:tabs>
        <w:ind w:left="567" w:right="-1" w:hanging="567"/>
        <w:rPr>
          <w:sz w:val="24"/>
          <w:szCs w:val="24"/>
        </w:rPr>
      </w:pPr>
      <w:r w:rsidRPr="00C55B47">
        <w:rPr>
          <w:sz w:val="24"/>
          <w:szCs w:val="24"/>
        </w:rPr>
        <w:t>Недотримання</w:t>
      </w:r>
      <w:r w:rsidR="00946478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графіку</w:t>
      </w:r>
      <w:r w:rsidR="00946478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виконання</w:t>
      </w:r>
      <w:r w:rsidR="00946478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роботи.</w:t>
      </w:r>
    </w:p>
    <w:p w14:paraId="443A8634" w14:textId="2AAB3E9A" w:rsidR="00C55B47" w:rsidRPr="00C55B47" w:rsidRDefault="00C55B47" w:rsidP="00445849">
      <w:pPr>
        <w:pStyle w:val="a5"/>
        <w:numPr>
          <w:ilvl w:val="1"/>
          <w:numId w:val="2"/>
        </w:numPr>
        <w:tabs>
          <w:tab w:val="left" w:pos="2450"/>
          <w:tab w:val="left" w:pos="8906"/>
        </w:tabs>
        <w:ind w:left="567" w:right="-1" w:hanging="567"/>
        <w:rPr>
          <w:sz w:val="24"/>
          <w:szCs w:val="24"/>
        </w:rPr>
      </w:pPr>
      <w:r w:rsidRPr="00C55B47">
        <w:rPr>
          <w:sz w:val="24"/>
          <w:szCs w:val="24"/>
        </w:rPr>
        <w:t>Не</w:t>
      </w:r>
      <w:r w:rsidR="00946478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своєчасність</w:t>
      </w:r>
      <w:r w:rsidR="00946478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підготовки</w:t>
      </w:r>
      <w:r w:rsidR="00946478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роботи</w:t>
      </w:r>
      <w:r w:rsidR="00946478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до</w:t>
      </w:r>
      <w:r w:rsidR="00946478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захисту.</w:t>
      </w:r>
    </w:p>
    <w:p w14:paraId="143B5DF9" w14:textId="068D5B10" w:rsidR="00C55B47" w:rsidRPr="00C55B47" w:rsidRDefault="00C55B47" w:rsidP="00445849">
      <w:pPr>
        <w:pStyle w:val="a5"/>
        <w:numPr>
          <w:ilvl w:val="1"/>
          <w:numId w:val="2"/>
        </w:numPr>
        <w:tabs>
          <w:tab w:val="left" w:pos="2450"/>
          <w:tab w:val="left" w:pos="8906"/>
        </w:tabs>
        <w:spacing w:before="1"/>
        <w:ind w:left="567" w:right="-1" w:hanging="567"/>
        <w:rPr>
          <w:sz w:val="24"/>
          <w:szCs w:val="24"/>
        </w:rPr>
      </w:pPr>
      <w:r w:rsidRPr="00C55B47">
        <w:rPr>
          <w:sz w:val="24"/>
          <w:szCs w:val="24"/>
        </w:rPr>
        <w:t>Не</w:t>
      </w:r>
      <w:r w:rsidR="00946478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систематичність</w:t>
      </w:r>
      <w:r w:rsidR="004E72DE">
        <w:rPr>
          <w:sz w:val="24"/>
          <w:szCs w:val="24"/>
          <w:lang w:val="ru-RU"/>
        </w:rPr>
        <w:t xml:space="preserve"> </w:t>
      </w:r>
      <w:r w:rsidRPr="00C55B47">
        <w:rPr>
          <w:sz w:val="24"/>
          <w:szCs w:val="24"/>
        </w:rPr>
        <w:t>роботи</w:t>
      </w:r>
      <w:r w:rsidR="004E72DE">
        <w:rPr>
          <w:sz w:val="24"/>
          <w:szCs w:val="24"/>
          <w:lang w:val="ru-RU"/>
        </w:rPr>
        <w:t xml:space="preserve"> </w:t>
      </w:r>
      <w:r w:rsidRPr="00C55B47">
        <w:rPr>
          <w:sz w:val="24"/>
          <w:szCs w:val="24"/>
        </w:rPr>
        <w:t>з</w:t>
      </w:r>
      <w:r w:rsidR="004E72DE">
        <w:rPr>
          <w:sz w:val="24"/>
          <w:szCs w:val="24"/>
          <w:lang w:val="ru-RU"/>
        </w:rPr>
        <w:t xml:space="preserve"> </w:t>
      </w:r>
      <w:r w:rsidRPr="00C55B47">
        <w:rPr>
          <w:sz w:val="24"/>
          <w:szCs w:val="24"/>
        </w:rPr>
        <w:t>науковим</w:t>
      </w:r>
      <w:r w:rsidR="004E72DE">
        <w:rPr>
          <w:sz w:val="24"/>
          <w:szCs w:val="24"/>
          <w:lang w:val="ru-RU"/>
        </w:rPr>
        <w:t xml:space="preserve"> </w:t>
      </w:r>
      <w:r w:rsidRPr="00C55B47">
        <w:rPr>
          <w:sz w:val="24"/>
          <w:szCs w:val="24"/>
        </w:rPr>
        <w:t>керівником.</w:t>
      </w:r>
    </w:p>
    <w:p w14:paraId="4490CE35" w14:textId="6431A2A3" w:rsidR="00C55B47" w:rsidRPr="00C55B47" w:rsidRDefault="00946478" w:rsidP="00445849">
      <w:pPr>
        <w:pStyle w:val="a3"/>
        <w:tabs>
          <w:tab w:val="left" w:pos="8906"/>
        </w:tabs>
        <w:spacing w:line="240" w:lineRule="auto"/>
        <w:ind w:left="567" w:right="-1" w:hanging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C55B47" w:rsidRPr="00C55B47">
        <w:rPr>
          <w:sz w:val="24"/>
          <w:szCs w:val="24"/>
          <w:lang w:val="uk-UA"/>
        </w:rPr>
        <w:t>Методика і алгоритм розробки та встановлення критеріїв оцінок повинні відображати</w:t>
      </w:r>
      <w:r>
        <w:rPr>
          <w:sz w:val="24"/>
          <w:szCs w:val="24"/>
          <w:lang w:val="uk-UA"/>
        </w:rPr>
        <w:t xml:space="preserve"> </w:t>
      </w:r>
      <w:r w:rsidR="00C55B47" w:rsidRPr="00C55B47">
        <w:rPr>
          <w:sz w:val="24"/>
          <w:szCs w:val="24"/>
          <w:lang w:val="uk-UA"/>
        </w:rPr>
        <w:t>рівень виконання якісних параметрів роботи і врахування визначених помилок, недоліків з їх</w:t>
      </w:r>
      <w:r>
        <w:rPr>
          <w:sz w:val="24"/>
          <w:szCs w:val="24"/>
          <w:lang w:val="uk-UA"/>
        </w:rPr>
        <w:t xml:space="preserve"> </w:t>
      </w:r>
      <w:r w:rsidR="00C55B47" w:rsidRPr="00C55B47">
        <w:rPr>
          <w:sz w:val="24"/>
          <w:szCs w:val="24"/>
          <w:lang w:val="uk-UA"/>
        </w:rPr>
        <w:t>кваліфікаційним</w:t>
      </w:r>
      <w:r>
        <w:rPr>
          <w:sz w:val="24"/>
          <w:szCs w:val="24"/>
          <w:lang w:val="uk-UA"/>
        </w:rPr>
        <w:t xml:space="preserve"> </w:t>
      </w:r>
      <w:r w:rsidR="00C55B47" w:rsidRPr="00C55B47">
        <w:rPr>
          <w:sz w:val="24"/>
          <w:szCs w:val="24"/>
          <w:lang w:val="uk-UA"/>
        </w:rPr>
        <w:t>поділом</w:t>
      </w:r>
      <w:r>
        <w:rPr>
          <w:sz w:val="24"/>
          <w:szCs w:val="24"/>
          <w:lang w:val="uk-UA"/>
        </w:rPr>
        <w:t xml:space="preserve"> </w:t>
      </w:r>
      <w:r w:rsidR="00C55B47" w:rsidRPr="00C55B47">
        <w:rPr>
          <w:sz w:val="24"/>
          <w:szCs w:val="24"/>
          <w:lang w:val="uk-UA"/>
        </w:rPr>
        <w:t>на</w:t>
      </w:r>
      <w:r>
        <w:rPr>
          <w:sz w:val="24"/>
          <w:szCs w:val="24"/>
          <w:lang w:val="uk-UA"/>
        </w:rPr>
        <w:t xml:space="preserve"> </w:t>
      </w:r>
      <w:r w:rsidR="00C55B47" w:rsidRPr="00C55B47">
        <w:rPr>
          <w:sz w:val="24"/>
          <w:szCs w:val="24"/>
          <w:lang w:val="uk-UA"/>
        </w:rPr>
        <w:t>грубі</w:t>
      </w:r>
      <w:r>
        <w:rPr>
          <w:sz w:val="24"/>
          <w:szCs w:val="24"/>
          <w:lang w:val="uk-UA"/>
        </w:rPr>
        <w:t xml:space="preserve"> </w:t>
      </w:r>
      <w:r w:rsidR="00C55B47" w:rsidRPr="00C55B47">
        <w:rPr>
          <w:sz w:val="24"/>
          <w:szCs w:val="24"/>
          <w:lang w:val="uk-UA"/>
        </w:rPr>
        <w:t>помилки та недоліки.</w:t>
      </w:r>
    </w:p>
    <w:p w14:paraId="02439C4D" w14:textId="0B952280" w:rsidR="00C55B47" w:rsidRPr="00C55B47" w:rsidRDefault="00946478" w:rsidP="00445849">
      <w:pPr>
        <w:pStyle w:val="a3"/>
        <w:tabs>
          <w:tab w:val="left" w:pos="8906"/>
        </w:tabs>
        <w:spacing w:line="240" w:lineRule="auto"/>
        <w:ind w:left="567" w:right="-1" w:hanging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C55B47" w:rsidRPr="00C55B47">
        <w:rPr>
          <w:sz w:val="24"/>
          <w:szCs w:val="24"/>
          <w:lang w:val="uk-UA"/>
        </w:rPr>
        <w:t>У випадку незгоди із результатами оцінювання кваліфікаційної роботи/</w:t>
      </w:r>
      <w:proofErr w:type="spellStart"/>
      <w:r w:rsidR="00C55B47" w:rsidRPr="00C55B47">
        <w:rPr>
          <w:sz w:val="24"/>
          <w:szCs w:val="24"/>
          <w:lang w:val="uk-UA"/>
        </w:rPr>
        <w:t>проєкту</w:t>
      </w:r>
      <w:proofErr w:type="spellEnd"/>
      <w:r w:rsidR="00C55B47" w:rsidRPr="00C55B47">
        <w:rPr>
          <w:sz w:val="24"/>
          <w:szCs w:val="24"/>
          <w:lang w:val="uk-UA"/>
        </w:rPr>
        <w:t xml:space="preserve"> та/або</w:t>
      </w:r>
      <w:r>
        <w:rPr>
          <w:sz w:val="24"/>
          <w:szCs w:val="24"/>
          <w:lang w:val="uk-UA"/>
        </w:rPr>
        <w:t xml:space="preserve"> </w:t>
      </w:r>
      <w:r w:rsidR="00C55B47" w:rsidRPr="00C55B47">
        <w:rPr>
          <w:sz w:val="24"/>
          <w:szCs w:val="24"/>
          <w:lang w:val="uk-UA"/>
        </w:rPr>
        <w:t>підтверджень</w:t>
      </w:r>
      <w:r>
        <w:rPr>
          <w:sz w:val="24"/>
          <w:szCs w:val="24"/>
          <w:lang w:val="uk-UA"/>
        </w:rPr>
        <w:t xml:space="preserve"> </w:t>
      </w:r>
      <w:r w:rsidR="00C55B47" w:rsidRPr="00C55B47">
        <w:rPr>
          <w:sz w:val="24"/>
          <w:szCs w:val="24"/>
          <w:lang w:val="uk-UA"/>
        </w:rPr>
        <w:t>щодо</w:t>
      </w:r>
      <w:r>
        <w:rPr>
          <w:sz w:val="24"/>
          <w:szCs w:val="24"/>
          <w:lang w:val="uk-UA"/>
        </w:rPr>
        <w:t xml:space="preserve"> </w:t>
      </w:r>
      <w:r w:rsidR="00C55B47" w:rsidRPr="00C55B47">
        <w:rPr>
          <w:sz w:val="24"/>
          <w:szCs w:val="24"/>
          <w:lang w:val="uk-UA"/>
        </w:rPr>
        <w:t>порушення</w:t>
      </w:r>
      <w:r>
        <w:rPr>
          <w:sz w:val="24"/>
          <w:szCs w:val="24"/>
          <w:lang w:val="uk-UA"/>
        </w:rPr>
        <w:t xml:space="preserve"> </w:t>
      </w:r>
      <w:r w:rsidR="00C55B47" w:rsidRPr="00C55B47">
        <w:rPr>
          <w:sz w:val="24"/>
          <w:szCs w:val="24"/>
          <w:lang w:val="uk-UA"/>
        </w:rPr>
        <w:t>процедури</w:t>
      </w:r>
      <w:r>
        <w:rPr>
          <w:sz w:val="24"/>
          <w:szCs w:val="24"/>
          <w:lang w:val="uk-UA"/>
        </w:rPr>
        <w:t xml:space="preserve"> </w:t>
      </w:r>
      <w:r w:rsidR="00C55B47" w:rsidRPr="00C55B47">
        <w:rPr>
          <w:sz w:val="24"/>
          <w:szCs w:val="24"/>
          <w:lang w:val="uk-UA"/>
        </w:rPr>
        <w:t>захисту,</w:t>
      </w:r>
      <w:r>
        <w:rPr>
          <w:sz w:val="24"/>
          <w:szCs w:val="24"/>
          <w:lang w:val="uk-UA"/>
        </w:rPr>
        <w:t xml:space="preserve"> </w:t>
      </w:r>
      <w:r w:rsidR="00C55B47" w:rsidRPr="00C55B47">
        <w:rPr>
          <w:sz w:val="24"/>
          <w:szCs w:val="24"/>
          <w:lang w:val="uk-UA"/>
        </w:rPr>
        <w:t>здобувач</w:t>
      </w:r>
      <w:r>
        <w:rPr>
          <w:sz w:val="24"/>
          <w:szCs w:val="24"/>
          <w:lang w:val="uk-UA"/>
        </w:rPr>
        <w:t xml:space="preserve"> в</w:t>
      </w:r>
      <w:r w:rsidR="00C55B47" w:rsidRPr="00C55B47">
        <w:rPr>
          <w:sz w:val="24"/>
          <w:szCs w:val="24"/>
          <w:lang w:val="uk-UA"/>
        </w:rPr>
        <w:t>ищої</w:t>
      </w:r>
      <w:r>
        <w:rPr>
          <w:sz w:val="24"/>
          <w:szCs w:val="24"/>
          <w:lang w:val="uk-UA"/>
        </w:rPr>
        <w:t xml:space="preserve"> </w:t>
      </w:r>
      <w:r w:rsidR="00C55B47" w:rsidRPr="00C55B47">
        <w:rPr>
          <w:sz w:val="24"/>
          <w:szCs w:val="24"/>
          <w:lang w:val="uk-UA"/>
        </w:rPr>
        <w:t>освіти</w:t>
      </w:r>
      <w:r>
        <w:rPr>
          <w:sz w:val="24"/>
          <w:szCs w:val="24"/>
          <w:lang w:val="uk-UA"/>
        </w:rPr>
        <w:t xml:space="preserve"> </w:t>
      </w:r>
      <w:r w:rsidR="00C55B47" w:rsidRPr="00C55B47">
        <w:rPr>
          <w:sz w:val="24"/>
          <w:szCs w:val="24"/>
          <w:lang w:val="uk-UA"/>
        </w:rPr>
        <w:t>має</w:t>
      </w:r>
      <w:r>
        <w:rPr>
          <w:sz w:val="24"/>
          <w:szCs w:val="24"/>
          <w:lang w:val="uk-UA"/>
        </w:rPr>
        <w:t xml:space="preserve"> </w:t>
      </w:r>
      <w:r w:rsidR="00C55B47" w:rsidRPr="00C55B47">
        <w:rPr>
          <w:sz w:val="24"/>
          <w:szCs w:val="24"/>
          <w:lang w:val="uk-UA"/>
        </w:rPr>
        <w:t>право</w:t>
      </w:r>
      <w:r>
        <w:rPr>
          <w:sz w:val="24"/>
          <w:szCs w:val="24"/>
          <w:lang w:val="uk-UA"/>
        </w:rPr>
        <w:t xml:space="preserve"> </w:t>
      </w:r>
      <w:r w:rsidR="00C55B47" w:rsidRPr="00C55B47">
        <w:rPr>
          <w:sz w:val="24"/>
          <w:szCs w:val="24"/>
          <w:lang w:val="uk-UA"/>
        </w:rPr>
        <w:t>не</w:t>
      </w:r>
      <w:r>
        <w:rPr>
          <w:sz w:val="24"/>
          <w:szCs w:val="24"/>
          <w:lang w:val="uk-UA"/>
        </w:rPr>
        <w:t xml:space="preserve"> </w:t>
      </w:r>
      <w:r w:rsidR="00C55B47" w:rsidRPr="00C55B47">
        <w:rPr>
          <w:sz w:val="24"/>
          <w:szCs w:val="24"/>
          <w:lang w:val="uk-UA"/>
        </w:rPr>
        <w:t>пізніше</w:t>
      </w:r>
      <w:r>
        <w:rPr>
          <w:sz w:val="24"/>
          <w:szCs w:val="24"/>
          <w:lang w:val="uk-UA"/>
        </w:rPr>
        <w:t xml:space="preserve"> </w:t>
      </w:r>
      <w:r w:rsidR="00C55B47" w:rsidRPr="00C55B47">
        <w:rPr>
          <w:sz w:val="24"/>
          <w:szCs w:val="24"/>
          <w:lang w:val="uk-UA"/>
        </w:rPr>
        <w:t>наступного</w:t>
      </w:r>
      <w:r>
        <w:rPr>
          <w:sz w:val="24"/>
          <w:szCs w:val="24"/>
          <w:lang w:val="uk-UA"/>
        </w:rPr>
        <w:t xml:space="preserve"> </w:t>
      </w:r>
      <w:r w:rsidR="00C55B47" w:rsidRPr="00C55B47">
        <w:rPr>
          <w:sz w:val="24"/>
          <w:szCs w:val="24"/>
          <w:lang w:val="uk-UA"/>
        </w:rPr>
        <w:t>робочого</w:t>
      </w:r>
      <w:r>
        <w:rPr>
          <w:sz w:val="24"/>
          <w:szCs w:val="24"/>
          <w:lang w:val="uk-UA"/>
        </w:rPr>
        <w:t xml:space="preserve"> </w:t>
      </w:r>
      <w:r w:rsidR="00C55B47" w:rsidRPr="00C55B47">
        <w:rPr>
          <w:sz w:val="24"/>
          <w:szCs w:val="24"/>
          <w:lang w:val="uk-UA"/>
        </w:rPr>
        <w:t>дня</w:t>
      </w:r>
      <w:r>
        <w:rPr>
          <w:sz w:val="24"/>
          <w:szCs w:val="24"/>
          <w:lang w:val="uk-UA"/>
        </w:rPr>
        <w:t xml:space="preserve"> </w:t>
      </w:r>
      <w:r w:rsidR="00C55B47" w:rsidRPr="00C55B47">
        <w:rPr>
          <w:sz w:val="24"/>
          <w:szCs w:val="24"/>
          <w:lang w:val="uk-UA"/>
        </w:rPr>
        <w:t>після</w:t>
      </w:r>
      <w:r>
        <w:rPr>
          <w:sz w:val="24"/>
          <w:szCs w:val="24"/>
          <w:lang w:val="uk-UA"/>
        </w:rPr>
        <w:t xml:space="preserve"> </w:t>
      </w:r>
      <w:r w:rsidR="00C55B47" w:rsidRPr="00C55B47">
        <w:rPr>
          <w:sz w:val="24"/>
          <w:szCs w:val="24"/>
          <w:lang w:val="uk-UA"/>
        </w:rPr>
        <w:t>дня</w:t>
      </w:r>
      <w:r>
        <w:rPr>
          <w:sz w:val="24"/>
          <w:szCs w:val="24"/>
          <w:lang w:val="uk-UA"/>
        </w:rPr>
        <w:t xml:space="preserve"> </w:t>
      </w:r>
      <w:r w:rsidR="00C55B47" w:rsidRPr="00C55B47">
        <w:rPr>
          <w:sz w:val="24"/>
          <w:szCs w:val="24"/>
          <w:lang w:val="uk-UA"/>
        </w:rPr>
        <w:t>оголошення</w:t>
      </w:r>
      <w:r>
        <w:rPr>
          <w:sz w:val="24"/>
          <w:szCs w:val="24"/>
          <w:lang w:val="uk-UA"/>
        </w:rPr>
        <w:t xml:space="preserve"> </w:t>
      </w:r>
      <w:r w:rsidR="00C55B47" w:rsidRPr="00C55B47">
        <w:rPr>
          <w:sz w:val="24"/>
          <w:szCs w:val="24"/>
          <w:lang w:val="uk-UA"/>
        </w:rPr>
        <w:t>результатів,</w:t>
      </w:r>
      <w:r>
        <w:rPr>
          <w:sz w:val="24"/>
          <w:szCs w:val="24"/>
          <w:lang w:val="uk-UA"/>
        </w:rPr>
        <w:t xml:space="preserve"> </w:t>
      </w:r>
      <w:r w:rsidR="00C55B47" w:rsidRPr="00C55B47">
        <w:rPr>
          <w:sz w:val="24"/>
          <w:szCs w:val="24"/>
          <w:lang w:val="uk-UA"/>
        </w:rPr>
        <w:t>подати</w:t>
      </w:r>
      <w:r>
        <w:rPr>
          <w:sz w:val="24"/>
          <w:szCs w:val="24"/>
          <w:lang w:val="uk-UA"/>
        </w:rPr>
        <w:t xml:space="preserve"> </w:t>
      </w:r>
      <w:r w:rsidR="00C55B47" w:rsidRPr="00C55B47">
        <w:rPr>
          <w:sz w:val="24"/>
          <w:szCs w:val="24"/>
          <w:lang w:val="uk-UA"/>
        </w:rPr>
        <w:t>письмову</w:t>
      </w:r>
      <w:r>
        <w:rPr>
          <w:sz w:val="24"/>
          <w:szCs w:val="24"/>
          <w:lang w:val="uk-UA"/>
        </w:rPr>
        <w:t xml:space="preserve"> </w:t>
      </w:r>
      <w:r w:rsidR="00C55B47" w:rsidRPr="00C55B47">
        <w:rPr>
          <w:sz w:val="24"/>
          <w:szCs w:val="24"/>
          <w:lang w:val="uk-UA"/>
        </w:rPr>
        <w:lastRenderedPageBreak/>
        <w:t>апеляційну</w:t>
      </w:r>
      <w:r>
        <w:rPr>
          <w:sz w:val="24"/>
          <w:szCs w:val="24"/>
          <w:lang w:val="uk-UA"/>
        </w:rPr>
        <w:t xml:space="preserve"> </w:t>
      </w:r>
      <w:r w:rsidR="00C55B47" w:rsidRPr="00C55B47">
        <w:rPr>
          <w:sz w:val="24"/>
          <w:szCs w:val="24"/>
          <w:lang w:val="uk-UA"/>
        </w:rPr>
        <w:t>заяву</w:t>
      </w:r>
      <w:r>
        <w:rPr>
          <w:sz w:val="24"/>
          <w:szCs w:val="24"/>
          <w:lang w:val="uk-UA"/>
        </w:rPr>
        <w:t xml:space="preserve"> </w:t>
      </w:r>
      <w:r w:rsidR="00C55B47" w:rsidRPr="00C55B47">
        <w:rPr>
          <w:sz w:val="24"/>
          <w:szCs w:val="24"/>
          <w:lang w:val="uk-UA"/>
        </w:rPr>
        <w:t>на</w:t>
      </w:r>
      <w:r>
        <w:rPr>
          <w:sz w:val="24"/>
          <w:szCs w:val="24"/>
          <w:lang w:val="uk-UA"/>
        </w:rPr>
        <w:t xml:space="preserve"> </w:t>
      </w:r>
      <w:r w:rsidR="00C55B47" w:rsidRPr="00C55B47">
        <w:rPr>
          <w:sz w:val="24"/>
          <w:szCs w:val="24"/>
          <w:lang w:val="uk-UA"/>
        </w:rPr>
        <w:t>ім'я</w:t>
      </w:r>
      <w:r>
        <w:rPr>
          <w:sz w:val="24"/>
          <w:szCs w:val="24"/>
          <w:lang w:val="uk-UA"/>
        </w:rPr>
        <w:t xml:space="preserve"> </w:t>
      </w:r>
      <w:r w:rsidR="00C55B47" w:rsidRPr="00C55B47">
        <w:rPr>
          <w:sz w:val="24"/>
          <w:szCs w:val="24"/>
          <w:lang w:val="uk-UA"/>
        </w:rPr>
        <w:t>проректора.</w:t>
      </w:r>
      <w:r>
        <w:rPr>
          <w:sz w:val="24"/>
          <w:szCs w:val="24"/>
          <w:lang w:val="uk-UA"/>
        </w:rPr>
        <w:t xml:space="preserve"> </w:t>
      </w:r>
      <w:r w:rsidR="00C55B47" w:rsidRPr="00C55B47">
        <w:rPr>
          <w:sz w:val="24"/>
          <w:szCs w:val="24"/>
          <w:lang w:val="uk-UA"/>
        </w:rPr>
        <w:t>Процедура</w:t>
      </w:r>
      <w:r>
        <w:rPr>
          <w:sz w:val="24"/>
          <w:szCs w:val="24"/>
          <w:lang w:val="uk-UA"/>
        </w:rPr>
        <w:t xml:space="preserve"> </w:t>
      </w:r>
      <w:r w:rsidR="00C55B47" w:rsidRPr="00C55B47">
        <w:rPr>
          <w:sz w:val="24"/>
          <w:szCs w:val="24"/>
          <w:lang w:val="uk-UA"/>
        </w:rPr>
        <w:t>апеляції</w:t>
      </w:r>
      <w:r>
        <w:rPr>
          <w:sz w:val="24"/>
          <w:szCs w:val="24"/>
          <w:lang w:val="uk-UA"/>
        </w:rPr>
        <w:t xml:space="preserve"> </w:t>
      </w:r>
      <w:r w:rsidR="00C55B47" w:rsidRPr="00C55B47">
        <w:rPr>
          <w:sz w:val="24"/>
          <w:szCs w:val="24"/>
          <w:lang w:val="uk-UA"/>
        </w:rPr>
        <w:t>регламентується</w:t>
      </w:r>
      <w:r>
        <w:rPr>
          <w:sz w:val="24"/>
          <w:szCs w:val="24"/>
          <w:lang w:val="uk-UA"/>
        </w:rPr>
        <w:t xml:space="preserve"> </w:t>
      </w:r>
      <w:r w:rsidR="00C55B47" w:rsidRPr="00C55B47">
        <w:rPr>
          <w:sz w:val="24"/>
          <w:szCs w:val="24"/>
          <w:lang w:val="uk-UA"/>
        </w:rPr>
        <w:t>Порядком</w:t>
      </w:r>
      <w:r>
        <w:rPr>
          <w:sz w:val="24"/>
          <w:szCs w:val="24"/>
          <w:lang w:val="uk-UA"/>
        </w:rPr>
        <w:t xml:space="preserve"> </w:t>
      </w:r>
      <w:r w:rsidR="00C55B47" w:rsidRPr="00C55B47">
        <w:rPr>
          <w:sz w:val="24"/>
          <w:szCs w:val="24"/>
          <w:lang w:val="uk-UA"/>
        </w:rPr>
        <w:t>оскарження</w:t>
      </w:r>
      <w:r>
        <w:rPr>
          <w:sz w:val="24"/>
          <w:szCs w:val="24"/>
          <w:lang w:val="uk-UA"/>
        </w:rPr>
        <w:t xml:space="preserve"> </w:t>
      </w:r>
      <w:r w:rsidR="00C55B47" w:rsidRPr="00C55B47">
        <w:rPr>
          <w:sz w:val="24"/>
          <w:szCs w:val="24"/>
          <w:lang w:val="uk-UA"/>
        </w:rPr>
        <w:t>процедури</w:t>
      </w:r>
      <w:r>
        <w:rPr>
          <w:sz w:val="24"/>
          <w:szCs w:val="24"/>
          <w:lang w:val="uk-UA"/>
        </w:rPr>
        <w:t xml:space="preserve"> </w:t>
      </w:r>
      <w:r w:rsidR="00C55B47" w:rsidRPr="00C55B47">
        <w:rPr>
          <w:sz w:val="24"/>
          <w:szCs w:val="24"/>
          <w:lang w:val="uk-UA"/>
        </w:rPr>
        <w:t>проведення</w:t>
      </w:r>
      <w:r>
        <w:rPr>
          <w:sz w:val="24"/>
          <w:szCs w:val="24"/>
          <w:lang w:val="uk-UA"/>
        </w:rPr>
        <w:t xml:space="preserve"> </w:t>
      </w:r>
      <w:r w:rsidR="00C55B47" w:rsidRPr="00C55B47">
        <w:rPr>
          <w:sz w:val="24"/>
          <w:szCs w:val="24"/>
          <w:lang w:val="uk-UA"/>
        </w:rPr>
        <w:t>та</w:t>
      </w:r>
      <w:r>
        <w:rPr>
          <w:sz w:val="24"/>
          <w:szCs w:val="24"/>
          <w:lang w:val="uk-UA"/>
        </w:rPr>
        <w:t xml:space="preserve"> </w:t>
      </w:r>
      <w:r w:rsidR="00C55B47" w:rsidRPr="00C55B47">
        <w:rPr>
          <w:sz w:val="24"/>
          <w:szCs w:val="24"/>
          <w:lang w:val="uk-UA"/>
        </w:rPr>
        <w:t>результатів</w:t>
      </w:r>
      <w:r>
        <w:rPr>
          <w:sz w:val="24"/>
          <w:szCs w:val="24"/>
          <w:lang w:val="uk-UA"/>
        </w:rPr>
        <w:t xml:space="preserve"> </w:t>
      </w:r>
      <w:r w:rsidR="00C55B47" w:rsidRPr="00C55B47">
        <w:rPr>
          <w:sz w:val="24"/>
          <w:szCs w:val="24"/>
          <w:lang w:val="uk-UA"/>
        </w:rPr>
        <w:t>оцінювання</w:t>
      </w:r>
      <w:r>
        <w:rPr>
          <w:sz w:val="24"/>
          <w:szCs w:val="24"/>
          <w:lang w:val="uk-UA"/>
        </w:rPr>
        <w:t xml:space="preserve"> </w:t>
      </w:r>
      <w:r w:rsidR="00C55B47" w:rsidRPr="00C55B47">
        <w:rPr>
          <w:sz w:val="24"/>
          <w:szCs w:val="24"/>
          <w:lang w:val="uk-UA"/>
        </w:rPr>
        <w:t>контрольних</w:t>
      </w:r>
      <w:r>
        <w:rPr>
          <w:sz w:val="24"/>
          <w:szCs w:val="24"/>
          <w:lang w:val="uk-UA"/>
        </w:rPr>
        <w:t xml:space="preserve"> </w:t>
      </w:r>
      <w:r w:rsidR="00C55B47" w:rsidRPr="00C55B47">
        <w:rPr>
          <w:sz w:val="24"/>
          <w:szCs w:val="24"/>
          <w:lang w:val="uk-UA"/>
        </w:rPr>
        <w:t>заходів</w:t>
      </w:r>
      <w:r>
        <w:rPr>
          <w:sz w:val="24"/>
          <w:szCs w:val="24"/>
          <w:lang w:val="uk-UA"/>
        </w:rPr>
        <w:t xml:space="preserve"> </w:t>
      </w:r>
      <w:r w:rsidR="00C55B47" w:rsidRPr="00C55B47">
        <w:rPr>
          <w:sz w:val="24"/>
          <w:szCs w:val="24"/>
          <w:lang w:val="uk-UA"/>
        </w:rPr>
        <w:t>у</w:t>
      </w:r>
      <w:r>
        <w:rPr>
          <w:sz w:val="24"/>
          <w:szCs w:val="24"/>
          <w:lang w:val="uk-UA"/>
        </w:rPr>
        <w:t xml:space="preserve"> </w:t>
      </w:r>
      <w:r w:rsidR="00C55B47" w:rsidRPr="00C55B47">
        <w:rPr>
          <w:sz w:val="24"/>
          <w:szCs w:val="24"/>
          <w:lang w:val="uk-UA"/>
        </w:rPr>
        <w:t>Херсонському</w:t>
      </w:r>
      <w:r>
        <w:rPr>
          <w:sz w:val="24"/>
          <w:szCs w:val="24"/>
          <w:lang w:val="uk-UA"/>
        </w:rPr>
        <w:t xml:space="preserve"> </w:t>
      </w:r>
      <w:r w:rsidR="00C55B47" w:rsidRPr="00C55B47">
        <w:rPr>
          <w:sz w:val="24"/>
          <w:szCs w:val="24"/>
          <w:lang w:val="uk-UA"/>
        </w:rPr>
        <w:t>державному університеті.</w:t>
      </w:r>
    </w:p>
    <w:p w14:paraId="76CFEFAA" w14:textId="77777777" w:rsidR="00DB6438" w:rsidRPr="00DB6438" w:rsidRDefault="00DB6438" w:rsidP="00445849">
      <w:pPr>
        <w:widowControl w:val="0"/>
        <w:spacing w:line="240" w:lineRule="auto"/>
        <w:ind w:firstLine="0"/>
        <w:rPr>
          <w:sz w:val="28"/>
          <w:szCs w:val="28"/>
          <w:lang w:val="uk-UA"/>
        </w:rPr>
      </w:pPr>
    </w:p>
    <w:p w14:paraId="222A47B8" w14:textId="77777777" w:rsidR="00DB6438" w:rsidRPr="00DB6438" w:rsidRDefault="00DB6438" w:rsidP="003900E0">
      <w:pPr>
        <w:widowControl w:val="0"/>
        <w:spacing w:line="240" w:lineRule="auto"/>
        <w:jc w:val="center"/>
        <w:rPr>
          <w:rFonts w:eastAsia="MS Mincho"/>
          <w:b/>
          <w:sz w:val="28"/>
          <w:szCs w:val="28"/>
          <w:lang w:val="uk-UA"/>
        </w:rPr>
      </w:pPr>
      <w:r w:rsidRPr="00DB6438">
        <w:rPr>
          <w:b/>
          <w:sz w:val="28"/>
          <w:szCs w:val="28"/>
          <w:lang w:val="uk-UA"/>
        </w:rPr>
        <w:t xml:space="preserve">Шкала оцінювання за </w:t>
      </w:r>
      <w:r w:rsidRPr="00DB6438">
        <w:rPr>
          <w:rFonts w:eastAsia="MS Mincho"/>
          <w:b/>
          <w:sz w:val="28"/>
          <w:szCs w:val="28"/>
          <w:lang w:val="uk-UA"/>
        </w:rPr>
        <w:t>ЄКТС</w:t>
      </w:r>
    </w:p>
    <w:tbl>
      <w:tblPr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703"/>
        <w:gridCol w:w="665"/>
        <w:gridCol w:w="1565"/>
        <w:gridCol w:w="4423"/>
      </w:tblGrid>
      <w:tr w:rsidR="00DB6438" w:rsidRPr="00DB6438" w14:paraId="581D6807" w14:textId="77777777" w:rsidTr="005D07D6">
        <w:trPr>
          <w:trHeight w:val="838"/>
        </w:trPr>
        <w:tc>
          <w:tcPr>
            <w:tcW w:w="2703" w:type="dxa"/>
            <w:vAlign w:val="center"/>
          </w:tcPr>
          <w:p w14:paraId="4B0E2B18" w14:textId="77777777" w:rsidR="00DB6438" w:rsidRPr="00DB6438" w:rsidRDefault="00DB6438" w:rsidP="00445849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  <w:lang w:val="uk-UA" w:eastAsia="zh-CN"/>
              </w:rPr>
            </w:pPr>
            <w:r w:rsidRPr="00DB6438">
              <w:rPr>
                <w:sz w:val="24"/>
                <w:szCs w:val="24"/>
                <w:lang w:val="uk-UA"/>
              </w:rPr>
              <w:t>Сума балів /</w:t>
            </w:r>
            <w:proofErr w:type="spellStart"/>
            <w:r w:rsidRPr="00DB6438">
              <w:rPr>
                <w:rFonts w:eastAsia="MS Mincho"/>
                <w:sz w:val="24"/>
                <w:szCs w:val="24"/>
                <w:lang w:val="uk-UA"/>
              </w:rPr>
              <w:t>Localgrade</w:t>
            </w:r>
            <w:proofErr w:type="spellEnd"/>
          </w:p>
        </w:tc>
        <w:tc>
          <w:tcPr>
            <w:tcW w:w="2230" w:type="dxa"/>
            <w:gridSpan w:val="2"/>
            <w:vAlign w:val="center"/>
          </w:tcPr>
          <w:p w14:paraId="79981BF8" w14:textId="77777777" w:rsidR="00DB6438" w:rsidRPr="00DB6438" w:rsidRDefault="00DB6438" w:rsidP="00445849">
            <w:pPr>
              <w:widowControl w:val="0"/>
              <w:suppressAutoHyphens/>
              <w:spacing w:line="240" w:lineRule="auto"/>
              <w:ind w:firstLine="23"/>
              <w:jc w:val="center"/>
              <w:rPr>
                <w:sz w:val="24"/>
                <w:szCs w:val="24"/>
                <w:lang w:val="uk-UA" w:eastAsia="zh-CN"/>
              </w:rPr>
            </w:pPr>
            <w:r w:rsidRPr="00DB6438">
              <w:rPr>
                <w:sz w:val="24"/>
                <w:szCs w:val="24"/>
                <w:lang w:val="uk-UA"/>
              </w:rPr>
              <w:t xml:space="preserve">Оцінка </w:t>
            </w:r>
            <w:r w:rsidRPr="00DB6438">
              <w:rPr>
                <w:rFonts w:eastAsia="MS Mincho"/>
                <w:sz w:val="24"/>
                <w:szCs w:val="24"/>
                <w:lang w:val="uk-UA"/>
              </w:rPr>
              <w:t>ЄКТС</w:t>
            </w:r>
          </w:p>
        </w:tc>
        <w:tc>
          <w:tcPr>
            <w:tcW w:w="4423" w:type="dxa"/>
            <w:vAlign w:val="center"/>
          </w:tcPr>
          <w:p w14:paraId="5B75FAA5" w14:textId="77777777" w:rsidR="00DB6438" w:rsidRPr="00DB6438" w:rsidRDefault="00DB6438" w:rsidP="00445849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  <w:lang w:val="uk-UA" w:eastAsia="zh-CN"/>
              </w:rPr>
            </w:pPr>
            <w:r w:rsidRPr="00DB6438">
              <w:rPr>
                <w:sz w:val="24"/>
                <w:szCs w:val="24"/>
                <w:lang w:val="uk-UA"/>
              </w:rPr>
              <w:t>Оцінка за національною шкалою/</w:t>
            </w:r>
            <w:proofErr w:type="spellStart"/>
            <w:r w:rsidRPr="00DB6438">
              <w:rPr>
                <w:rFonts w:eastAsia="MS Mincho"/>
                <w:sz w:val="24"/>
                <w:szCs w:val="24"/>
                <w:lang w:val="uk-UA"/>
              </w:rPr>
              <w:t>Nationalgrade</w:t>
            </w:r>
            <w:proofErr w:type="spellEnd"/>
          </w:p>
        </w:tc>
      </w:tr>
      <w:tr w:rsidR="00DB6438" w:rsidRPr="00DB6438" w14:paraId="6787301D" w14:textId="77777777" w:rsidTr="00445849">
        <w:trPr>
          <w:trHeight w:val="314"/>
        </w:trPr>
        <w:tc>
          <w:tcPr>
            <w:tcW w:w="2703" w:type="dxa"/>
          </w:tcPr>
          <w:p w14:paraId="7B2CB772" w14:textId="77777777" w:rsidR="00DB6438" w:rsidRPr="00DB6438" w:rsidRDefault="00DB6438" w:rsidP="00445849">
            <w:pPr>
              <w:widowControl w:val="0"/>
              <w:suppressAutoHyphens/>
              <w:spacing w:line="240" w:lineRule="auto"/>
              <w:ind w:firstLine="567"/>
              <w:jc w:val="center"/>
              <w:rPr>
                <w:sz w:val="24"/>
                <w:szCs w:val="24"/>
                <w:lang w:val="uk-UA" w:eastAsia="zh-CN"/>
              </w:rPr>
            </w:pPr>
            <w:r w:rsidRPr="00DB6438">
              <w:rPr>
                <w:sz w:val="24"/>
                <w:szCs w:val="24"/>
                <w:lang w:val="uk-UA"/>
              </w:rPr>
              <w:t>90 – 100</w:t>
            </w:r>
          </w:p>
        </w:tc>
        <w:tc>
          <w:tcPr>
            <w:tcW w:w="665" w:type="dxa"/>
          </w:tcPr>
          <w:p w14:paraId="7D86879F" w14:textId="77777777" w:rsidR="00DB6438" w:rsidRPr="00DB6438" w:rsidRDefault="00DB6438" w:rsidP="00445849">
            <w:pPr>
              <w:widowControl w:val="0"/>
              <w:suppressAutoHyphens/>
              <w:spacing w:line="240" w:lineRule="auto"/>
              <w:jc w:val="center"/>
              <w:rPr>
                <w:rFonts w:eastAsia="MS Mincho"/>
                <w:b/>
                <w:sz w:val="24"/>
                <w:szCs w:val="24"/>
                <w:lang w:val="uk-UA"/>
              </w:rPr>
            </w:pPr>
            <w:r>
              <w:rPr>
                <w:rFonts w:eastAsia="MS Mincho"/>
                <w:b/>
                <w:sz w:val="24"/>
                <w:szCs w:val="24"/>
                <w:lang w:val="uk-UA"/>
              </w:rPr>
              <w:t>А</w:t>
            </w:r>
            <w:r w:rsidRPr="00DB6438">
              <w:rPr>
                <w:rFonts w:eastAsia="MS Mincho"/>
                <w:b/>
                <w:sz w:val="24"/>
                <w:szCs w:val="24"/>
                <w:lang w:val="uk-UA"/>
              </w:rPr>
              <w:t>А</w:t>
            </w:r>
          </w:p>
        </w:tc>
        <w:tc>
          <w:tcPr>
            <w:tcW w:w="1565" w:type="dxa"/>
            <w:vAlign w:val="center"/>
          </w:tcPr>
          <w:p w14:paraId="2D0DDEAA" w14:textId="77777777" w:rsidR="00DB6438" w:rsidRPr="00DB6438" w:rsidRDefault="00DB6438" w:rsidP="00445849">
            <w:pPr>
              <w:widowControl w:val="0"/>
              <w:suppressAutoHyphens/>
              <w:spacing w:line="240" w:lineRule="auto"/>
              <w:ind w:firstLine="0"/>
              <w:rPr>
                <w:sz w:val="24"/>
                <w:szCs w:val="24"/>
                <w:lang w:val="uk-UA" w:eastAsia="zh-CN"/>
              </w:rPr>
            </w:pPr>
            <w:proofErr w:type="spellStart"/>
            <w:r w:rsidRPr="00DB6438">
              <w:rPr>
                <w:rFonts w:eastAsia="MS Mincho"/>
                <w:caps/>
                <w:sz w:val="24"/>
                <w:szCs w:val="24"/>
                <w:lang w:val="uk-UA"/>
              </w:rPr>
              <w:t>e</w:t>
            </w:r>
            <w:r w:rsidRPr="00DB6438">
              <w:rPr>
                <w:rFonts w:eastAsia="MS Mincho"/>
                <w:sz w:val="24"/>
                <w:szCs w:val="24"/>
                <w:lang w:val="uk-UA"/>
              </w:rPr>
              <w:t>xcellent</w:t>
            </w:r>
            <w:proofErr w:type="spellEnd"/>
          </w:p>
        </w:tc>
        <w:tc>
          <w:tcPr>
            <w:tcW w:w="4423" w:type="dxa"/>
            <w:vAlign w:val="center"/>
          </w:tcPr>
          <w:p w14:paraId="0823FC00" w14:textId="77777777" w:rsidR="00DB6438" w:rsidRPr="00DB6438" w:rsidRDefault="00DB6438" w:rsidP="00445849">
            <w:pPr>
              <w:widowControl w:val="0"/>
              <w:suppressAutoHyphens/>
              <w:spacing w:line="240" w:lineRule="auto"/>
              <w:ind w:firstLine="567"/>
              <w:jc w:val="center"/>
              <w:rPr>
                <w:sz w:val="24"/>
                <w:szCs w:val="24"/>
                <w:lang w:val="uk-UA" w:eastAsia="zh-CN"/>
              </w:rPr>
            </w:pPr>
            <w:r w:rsidRPr="00DB6438">
              <w:rPr>
                <w:sz w:val="24"/>
                <w:szCs w:val="24"/>
                <w:lang w:val="uk-UA"/>
              </w:rPr>
              <w:t xml:space="preserve">Відмінно </w:t>
            </w:r>
          </w:p>
        </w:tc>
      </w:tr>
      <w:tr w:rsidR="00DB6438" w:rsidRPr="00DB6438" w14:paraId="2D37BD48" w14:textId="77777777" w:rsidTr="00445849">
        <w:trPr>
          <w:trHeight w:val="212"/>
        </w:trPr>
        <w:tc>
          <w:tcPr>
            <w:tcW w:w="2703" w:type="dxa"/>
          </w:tcPr>
          <w:p w14:paraId="484DB781" w14:textId="77777777" w:rsidR="00DB6438" w:rsidRPr="00DB6438" w:rsidRDefault="00DB6438" w:rsidP="00445849">
            <w:pPr>
              <w:widowControl w:val="0"/>
              <w:suppressAutoHyphens/>
              <w:spacing w:line="240" w:lineRule="auto"/>
              <w:ind w:firstLine="567"/>
              <w:jc w:val="center"/>
              <w:rPr>
                <w:sz w:val="24"/>
                <w:szCs w:val="24"/>
                <w:lang w:val="uk-UA" w:eastAsia="zh-CN"/>
              </w:rPr>
            </w:pPr>
            <w:r w:rsidRPr="00DB6438">
              <w:rPr>
                <w:sz w:val="24"/>
                <w:szCs w:val="24"/>
                <w:lang w:val="uk-UA"/>
              </w:rPr>
              <w:t>82 – 89</w:t>
            </w:r>
          </w:p>
        </w:tc>
        <w:tc>
          <w:tcPr>
            <w:tcW w:w="665" w:type="dxa"/>
          </w:tcPr>
          <w:p w14:paraId="6885AA13" w14:textId="77777777" w:rsidR="00DB6438" w:rsidRPr="00DB6438" w:rsidRDefault="00DB6438" w:rsidP="00445849">
            <w:pPr>
              <w:widowControl w:val="0"/>
              <w:suppressAutoHyphens/>
              <w:spacing w:line="240" w:lineRule="auto"/>
              <w:jc w:val="center"/>
              <w:rPr>
                <w:rFonts w:eastAsia="MS Mincho"/>
                <w:b/>
                <w:sz w:val="24"/>
                <w:szCs w:val="24"/>
                <w:lang w:val="uk-UA"/>
              </w:rPr>
            </w:pPr>
            <w:r>
              <w:rPr>
                <w:rFonts w:eastAsia="MS Mincho"/>
                <w:b/>
                <w:sz w:val="24"/>
                <w:szCs w:val="24"/>
                <w:lang w:val="uk-UA"/>
              </w:rPr>
              <w:t>И</w:t>
            </w:r>
            <w:r w:rsidRPr="00DB6438">
              <w:rPr>
                <w:rFonts w:eastAsia="MS Mincho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1565" w:type="dxa"/>
            <w:vMerge w:val="restart"/>
            <w:vAlign w:val="center"/>
          </w:tcPr>
          <w:p w14:paraId="6ADA8F6A" w14:textId="77777777" w:rsidR="00DB6438" w:rsidRPr="00DB6438" w:rsidRDefault="00DB6438" w:rsidP="00445849">
            <w:pPr>
              <w:widowControl w:val="0"/>
              <w:suppressAutoHyphens/>
              <w:spacing w:line="240" w:lineRule="auto"/>
              <w:ind w:firstLine="0"/>
              <w:rPr>
                <w:sz w:val="24"/>
                <w:szCs w:val="24"/>
                <w:lang w:val="uk-UA" w:eastAsia="zh-CN"/>
              </w:rPr>
            </w:pPr>
            <w:proofErr w:type="spellStart"/>
            <w:r w:rsidRPr="00DB6438">
              <w:rPr>
                <w:rFonts w:eastAsia="MS Mincho"/>
                <w:caps/>
                <w:sz w:val="24"/>
                <w:szCs w:val="24"/>
                <w:lang w:val="uk-UA"/>
              </w:rPr>
              <w:t>g</w:t>
            </w:r>
            <w:r w:rsidRPr="00DB6438">
              <w:rPr>
                <w:rFonts w:eastAsia="MS Mincho"/>
                <w:sz w:val="24"/>
                <w:szCs w:val="24"/>
                <w:lang w:val="uk-UA"/>
              </w:rPr>
              <w:t>ood</w:t>
            </w:r>
            <w:proofErr w:type="spellEnd"/>
          </w:p>
        </w:tc>
        <w:tc>
          <w:tcPr>
            <w:tcW w:w="4423" w:type="dxa"/>
            <w:vMerge w:val="restart"/>
            <w:vAlign w:val="center"/>
          </w:tcPr>
          <w:p w14:paraId="5DBCC0A7" w14:textId="77777777" w:rsidR="00DB6438" w:rsidRPr="00DB6438" w:rsidRDefault="00DB6438" w:rsidP="00445849">
            <w:pPr>
              <w:widowControl w:val="0"/>
              <w:suppressAutoHyphens/>
              <w:spacing w:line="240" w:lineRule="auto"/>
              <w:ind w:firstLine="567"/>
              <w:jc w:val="center"/>
              <w:rPr>
                <w:sz w:val="24"/>
                <w:szCs w:val="24"/>
                <w:lang w:val="uk-UA" w:eastAsia="zh-CN"/>
              </w:rPr>
            </w:pPr>
            <w:r w:rsidRPr="00DB6438">
              <w:rPr>
                <w:sz w:val="24"/>
                <w:szCs w:val="24"/>
                <w:lang w:val="uk-UA"/>
              </w:rPr>
              <w:t xml:space="preserve">Добре </w:t>
            </w:r>
          </w:p>
        </w:tc>
      </w:tr>
      <w:tr w:rsidR="00DB6438" w:rsidRPr="00DB6438" w14:paraId="477B616F" w14:textId="77777777" w:rsidTr="00445849">
        <w:trPr>
          <w:trHeight w:val="245"/>
        </w:trPr>
        <w:tc>
          <w:tcPr>
            <w:tcW w:w="2703" w:type="dxa"/>
          </w:tcPr>
          <w:p w14:paraId="4E653B3D" w14:textId="77777777" w:rsidR="00DB6438" w:rsidRPr="00DB6438" w:rsidRDefault="00DB6438" w:rsidP="00445849">
            <w:pPr>
              <w:widowControl w:val="0"/>
              <w:suppressAutoHyphens/>
              <w:spacing w:line="240" w:lineRule="auto"/>
              <w:ind w:firstLine="567"/>
              <w:jc w:val="center"/>
              <w:rPr>
                <w:sz w:val="24"/>
                <w:szCs w:val="24"/>
                <w:lang w:val="uk-UA" w:eastAsia="zh-CN"/>
              </w:rPr>
            </w:pPr>
            <w:r w:rsidRPr="00DB6438">
              <w:rPr>
                <w:sz w:val="24"/>
                <w:szCs w:val="24"/>
                <w:lang w:val="uk-UA"/>
              </w:rPr>
              <w:t>74 – 81</w:t>
            </w:r>
          </w:p>
        </w:tc>
        <w:tc>
          <w:tcPr>
            <w:tcW w:w="665" w:type="dxa"/>
          </w:tcPr>
          <w:p w14:paraId="1C9E62F6" w14:textId="77777777" w:rsidR="00DB6438" w:rsidRPr="00DB6438" w:rsidRDefault="00DB6438" w:rsidP="00445849">
            <w:pPr>
              <w:widowControl w:val="0"/>
              <w:suppressAutoHyphens/>
              <w:spacing w:line="240" w:lineRule="auto"/>
              <w:jc w:val="center"/>
              <w:rPr>
                <w:rFonts w:eastAsia="MS Mincho"/>
                <w:b/>
                <w:sz w:val="24"/>
                <w:szCs w:val="24"/>
                <w:lang w:val="uk-UA"/>
              </w:rPr>
            </w:pPr>
            <w:r>
              <w:rPr>
                <w:rFonts w:eastAsia="MS Mincho"/>
                <w:b/>
                <w:sz w:val="24"/>
                <w:szCs w:val="24"/>
                <w:lang w:val="uk-UA"/>
              </w:rPr>
              <w:t>С</w:t>
            </w:r>
            <w:r w:rsidRPr="00DB6438">
              <w:rPr>
                <w:rFonts w:eastAsia="MS Mincho"/>
                <w:b/>
                <w:sz w:val="24"/>
                <w:szCs w:val="24"/>
                <w:lang w:val="uk-UA"/>
              </w:rPr>
              <w:t>С</w:t>
            </w:r>
          </w:p>
        </w:tc>
        <w:tc>
          <w:tcPr>
            <w:tcW w:w="1565" w:type="dxa"/>
            <w:vMerge/>
            <w:vAlign w:val="center"/>
          </w:tcPr>
          <w:p w14:paraId="03473C01" w14:textId="77777777" w:rsidR="00DB6438" w:rsidRPr="00DB6438" w:rsidRDefault="00DB6438" w:rsidP="00445849">
            <w:pPr>
              <w:widowControl w:val="0"/>
              <w:spacing w:line="240" w:lineRule="auto"/>
              <w:ind w:firstLine="567"/>
              <w:rPr>
                <w:sz w:val="24"/>
                <w:szCs w:val="24"/>
                <w:lang w:val="uk-UA" w:eastAsia="zh-CN"/>
              </w:rPr>
            </w:pPr>
          </w:p>
        </w:tc>
        <w:tc>
          <w:tcPr>
            <w:tcW w:w="4423" w:type="dxa"/>
            <w:vMerge/>
            <w:vAlign w:val="center"/>
          </w:tcPr>
          <w:p w14:paraId="5ED5B486" w14:textId="77777777" w:rsidR="00DB6438" w:rsidRPr="00DB6438" w:rsidRDefault="00DB6438" w:rsidP="00445849">
            <w:pPr>
              <w:widowControl w:val="0"/>
              <w:spacing w:line="240" w:lineRule="auto"/>
              <w:ind w:firstLine="567"/>
              <w:rPr>
                <w:sz w:val="24"/>
                <w:szCs w:val="24"/>
                <w:lang w:val="uk-UA" w:eastAsia="zh-CN"/>
              </w:rPr>
            </w:pPr>
          </w:p>
        </w:tc>
      </w:tr>
      <w:tr w:rsidR="00DB6438" w:rsidRPr="00DB6438" w14:paraId="30E74ECC" w14:textId="77777777" w:rsidTr="00445849">
        <w:trPr>
          <w:trHeight w:val="245"/>
        </w:trPr>
        <w:tc>
          <w:tcPr>
            <w:tcW w:w="2703" w:type="dxa"/>
          </w:tcPr>
          <w:p w14:paraId="6355A741" w14:textId="77777777" w:rsidR="00DB6438" w:rsidRPr="00DB6438" w:rsidRDefault="00DB6438" w:rsidP="00445849">
            <w:pPr>
              <w:widowControl w:val="0"/>
              <w:suppressAutoHyphens/>
              <w:spacing w:line="240" w:lineRule="auto"/>
              <w:ind w:firstLine="567"/>
              <w:jc w:val="center"/>
              <w:rPr>
                <w:sz w:val="24"/>
                <w:szCs w:val="24"/>
                <w:lang w:val="uk-UA" w:eastAsia="zh-CN"/>
              </w:rPr>
            </w:pPr>
            <w:r w:rsidRPr="00DB6438">
              <w:rPr>
                <w:sz w:val="24"/>
                <w:szCs w:val="24"/>
                <w:lang w:val="uk-UA"/>
              </w:rPr>
              <w:t>64 – 73</w:t>
            </w:r>
          </w:p>
        </w:tc>
        <w:tc>
          <w:tcPr>
            <w:tcW w:w="665" w:type="dxa"/>
          </w:tcPr>
          <w:p w14:paraId="67FE50D6" w14:textId="77777777" w:rsidR="00DB6438" w:rsidRPr="00DB6438" w:rsidRDefault="00DB6438" w:rsidP="00445849">
            <w:pPr>
              <w:widowControl w:val="0"/>
              <w:suppressAutoHyphens/>
              <w:spacing w:line="240" w:lineRule="auto"/>
              <w:jc w:val="center"/>
              <w:rPr>
                <w:rFonts w:eastAsia="MS Mincho"/>
                <w:b/>
                <w:sz w:val="24"/>
                <w:szCs w:val="24"/>
                <w:lang w:val="uk-UA"/>
              </w:rPr>
            </w:pPr>
            <w:r>
              <w:rPr>
                <w:rFonts w:eastAsia="MS Mincho"/>
                <w:b/>
                <w:sz w:val="24"/>
                <w:szCs w:val="24"/>
                <w:lang w:val="en-US"/>
              </w:rPr>
              <w:t>D</w:t>
            </w:r>
            <w:r w:rsidRPr="00DB6438">
              <w:rPr>
                <w:rFonts w:eastAsia="MS Mincho"/>
                <w:b/>
                <w:sz w:val="24"/>
                <w:szCs w:val="24"/>
                <w:lang w:val="uk-UA"/>
              </w:rPr>
              <w:t>D</w:t>
            </w:r>
          </w:p>
        </w:tc>
        <w:tc>
          <w:tcPr>
            <w:tcW w:w="1565" w:type="dxa"/>
            <w:vMerge w:val="restart"/>
            <w:vAlign w:val="center"/>
          </w:tcPr>
          <w:p w14:paraId="227014FC" w14:textId="77777777" w:rsidR="00DB6438" w:rsidRPr="00DB6438" w:rsidRDefault="00DB6438" w:rsidP="00445849">
            <w:pPr>
              <w:widowControl w:val="0"/>
              <w:suppressAutoHyphens/>
              <w:spacing w:line="240" w:lineRule="auto"/>
              <w:ind w:firstLine="0"/>
              <w:rPr>
                <w:sz w:val="24"/>
                <w:szCs w:val="24"/>
                <w:lang w:val="uk-UA" w:eastAsia="zh-CN"/>
              </w:rPr>
            </w:pPr>
            <w:proofErr w:type="spellStart"/>
            <w:r w:rsidRPr="00DB6438">
              <w:rPr>
                <w:rFonts w:eastAsia="MS Mincho"/>
                <w:caps/>
                <w:sz w:val="24"/>
                <w:szCs w:val="24"/>
                <w:lang w:val="uk-UA"/>
              </w:rPr>
              <w:t>s</w:t>
            </w:r>
            <w:r w:rsidRPr="00DB6438">
              <w:rPr>
                <w:rFonts w:eastAsia="MS Mincho"/>
                <w:sz w:val="24"/>
                <w:szCs w:val="24"/>
                <w:lang w:val="uk-UA"/>
              </w:rPr>
              <w:t>atisfactory</w:t>
            </w:r>
            <w:proofErr w:type="spellEnd"/>
          </w:p>
        </w:tc>
        <w:tc>
          <w:tcPr>
            <w:tcW w:w="4423" w:type="dxa"/>
            <w:vMerge w:val="restart"/>
            <w:vAlign w:val="center"/>
          </w:tcPr>
          <w:p w14:paraId="40E1C8F6" w14:textId="77777777" w:rsidR="00DB6438" w:rsidRPr="00DB6438" w:rsidRDefault="00DB6438" w:rsidP="00445849">
            <w:pPr>
              <w:widowControl w:val="0"/>
              <w:suppressAutoHyphens/>
              <w:spacing w:line="240" w:lineRule="auto"/>
              <w:ind w:firstLine="567"/>
              <w:jc w:val="center"/>
              <w:rPr>
                <w:sz w:val="24"/>
                <w:szCs w:val="24"/>
                <w:lang w:val="uk-UA" w:eastAsia="zh-CN"/>
              </w:rPr>
            </w:pPr>
            <w:r w:rsidRPr="00DB6438">
              <w:rPr>
                <w:sz w:val="24"/>
                <w:szCs w:val="24"/>
                <w:lang w:val="uk-UA"/>
              </w:rPr>
              <w:t xml:space="preserve">Задовільно </w:t>
            </w:r>
          </w:p>
        </w:tc>
      </w:tr>
      <w:tr w:rsidR="00DB6438" w:rsidRPr="00DB6438" w14:paraId="4904C88F" w14:textId="77777777" w:rsidTr="00445849">
        <w:trPr>
          <w:trHeight w:val="245"/>
        </w:trPr>
        <w:tc>
          <w:tcPr>
            <w:tcW w:w="2703" w:type="dxa"/>
          </w:tcPr>
          <w:p w14:paraId="34C6C240" w14:textId="77777777" w:rsidR="00DB6438" w:rsidRPr="00DB6438" w:rsidRDefault="00DB6438" w:rsidP="00445849">
            <w:pPr>
              <w:widowControl w:val="0"/>
              <w:suppressAutoHyphens/>
              <w:spacing w:line="240" w:lineRule="auto"/>
              <w:ind w:firstLine="567"/>
              <w:jc w:val="center"/>
              <w:rPr>
                <w:sz w:val="24"/>
                <w:szCs w:val="24"/>
                <w:lang w:val="uk-UA" w:eastAsia="zh-CN"/>
              </w:rPr>
            </w:pPr>
            <w:r w:rsidRPr="00DB6438">
              <w:rPr>
                <w:sz w:val="24"/>
                <w:szCs w:val="24"/>
                <w:lang w:val="uk-UA"/>
              </w:rPr>
              <w:t>60 – 63</w:t>
            </w:r>
          </w:p>
        </w:tc>
        <w:tc>
          <w:tcPr>
            <w:tcW w:w="665" w:type="dxa"/>
          </w:tcPr>
          <w:p w14:paraId="4816D86F" w14:textId="77777777" w:rsidR="00DB6438" w:rsidRPr="00DB6438" w:rsidRDefault="00DB6438" w:rsidP="00445849">
            <w:pPr>
              <w:widowControl w:val="0"/>
              <w:suppressAutoHyphens/>
              <w:spacing w:line="240" w:lineRule="auto"/>
              <w:jc w:val="center"/>
              <w:rPr>
                <w:rFonts w:eastAsia="MS Mincho"/>
                <w:b/>
                <w:sz w:val="24"/>
                <w:szCs w:val="24"/>
                <w:lang w:val="uk-UA"/>
              </w:rPr>
            </w:pPr>
            <w:r>
              <w:rPr>
                <w:rFonts w:eastAsia="MS Mincho"/>
                <w:b/>
                <w:sz w:val="24"/>
                <w:szCs w:val="24"/>
                <w:lang w:val="en-US"/>
              </w:rPr>
              <w:t>T</w:t>
            </w:r>
            <w:r w:rsidRPr="00DB6438">
              <w:rPr>
                <w:rFonts w:eastAsia="MS Mincho"/>
                <w:b/>
                <w:sz w:val="24"/>
                <w:szCs w:val="24"/>
                <w:lang w:val="uk-UA"/>
              </w:rPr>
              <w:t>Е</w:t>
            </w:r>
          </w:p>
        </w:tc>
        <w:tc>
          <w:tcPr>
            <w:tcW w:w="1565" w:type="dxa"/>
            <w:vMerge/>
            <w:vAlign w:val="center"/>
          </w:tcPr>
          <w:p w14:paraId="2F79E33B" w14:textId="77777777" w:rsidR="00DB6438" w:rsidRPr="00DB6438" w:rsidRDefault="00DB6438" w:rsidP="00445849">
            <w:pPr>
              <w:widowControl w:val="0"/>
              <w:spacing w:line="240" w:lineRule="auto"/>
              <w:ind w:firstLine="567"/>
              <w:rPr>
                <w:sz w:val="24"/>
                <w:szCs w:val="24"/>
                <w:lang w:val="uk-UA" w:eastAsia="zh-CN"/>
              </w:rPr>
            </w:pPr>
          </w:p>
        </w:tc>
        <w:tc>
          <w:tcPr>
            <w:tcW w:w="4423" w:type="dxa"/>
            <w:vMerge/>
            <w:vAlign w:val="center"/>
          </w:tcPr>
          <w:p w14:paraId="720F1E28" w14:textId="77777777" w:rsidR="00DB6438" w:rsidRPr="00DB6438" w:rsidRDefault="00DB6438" w:rsidP="00445849">
            <w:pPr>
              <w:widowControl w:val="0"/>
              <w:spacing w:line="240" w:lineRule="auto"/>
              <w:ind w:firstLine="567"/>
              <w:rPr>
                <w:sz w:val="24"/>
                <w:szCs w:val="24"/>
                <w:lang w:val="uk-UA" w:eastAsia="zh-CN"/>
              </w:rPr>
            </w:pPr>
          </w:p>
        </w:tc>
      </w:tr>
      <w:tr w:rsidR="00DB6438" w:rsidRPr="00DB6438" w14:paraId="73145999" w14:textId="77777777" w:rsidTr="00445849">
        <w:trPr>
          <w:trHeight w:val="491"/>
        </w:trPr>
        <w:tc>
          <w:tcPr>
            <w:tcW w:w="2703" w:type="dxa"/>
          </w:tcPr>
          <w:p w14:paraId="578F02AB" w14:textId="77777777" w:rsidR="00DB6438" w:rsidRPr="00DB6438" w:rsidRDefault="00DB6438" w:rsidP="00445849">
            <w:pPr>
              <w:widowControl w:val="0"/>
              <w:suppressAutoHyphens/>
              <w:spacing w:line="240" w:lineRule="auto"/>
              <w:ind w:firstLine="567"/>
              <w:jc w:val="center"/>
              <w:rPr>
                <w:sz w:val="24"/>
                <w:szCs w:val="24"/>
                <w:lang w:val="uk-UA" w:eastAsia="zh-CN"/>
              </w:rPr>
            </w:pPr>
            <w:r w:rsidRPr="00DB6438">
              <w:rPr>
                <w:sz w:val="24"/>
                <w:szCs w:val="24"/>
                <w:lang w:val="uk-UA"/>
              </w:rPr>
              <w:t>35 – 59</w:t>
            </w:r>
          </w:p>
        </w:tc>
        <w:tc>
          <w:tcPr>
            <w:tcW w:w="665" w:type="dxa"/>
          </w:tcPr>
          <w:p w14:paraId="24664977" w14:textId="77777777" w:rsidR="00DB6438" w:rsidRPr="00DB6438" w:rsidRDefault="00DB6438" w:rsidP="00445849">
            <w:pPr>
              <w:widowControl w:val="0"/>
              <w:suppressAutoHyphens/>
              <w:spacing w:line="240" w:lineRule="auto"/>
              <w:jc w:val="center"/>
              <w:rPr>
                <w:rFonts w:eastAsia="MS Mincho"/>
                <w:b/>
                <w:sz w:val="24"/>
                <w:szCs w:val="24"/>
                <w:lang w:val="uk-UA"/>
              </w:rPr>
            </w:pPr>
            <w:r w:rsidRPr="00DB6438">
              <w:rPr>
                <w:rFonts w:eastAsia="MS Mincho"/>
                <w:b/>
                <w:sz w:val="24"/>
                <w:szCs w:val="24"/>
                <w:lang w:val="uk-UA"/>
              </w:rPr>
              <w:t>F</w:t>
            </w:r>
            <w:r>
              <w:rPr>
                <w:rFonts w:eastAsia="MS Mincho"/>
                <w:b/>
                <w:sz w:val="24"/>
                <w:szCs w:val="24"/>
                <w:lang w:val="en-US"/>
              </w:rPr>
              <w:t>F</w:t>
            </w:r>
            <w:r w:rsidRPr="00DB6438">
              <w:rPr>
                <w:rFonts w:eastAsia="MS Mincho"/>
                <w:b/>
                <w:sz w:val="24"/>
                <w:szCs w:val="24"/>
                <w:lang w:val="uk-UA"/>
              </w:rPr>
              <w:t>X</w:t>
            </w:r>
          </w:p>
        </w:tc>
        <w:tc>
          <w:tcPr>
            <w:tcW w:w="1565" w:type="dxa"/>
            <w:vMerge w:val="restart"/>
            <w:vAlign w:val="center"/>
          </w:tcPr>
          <w:p w14:paraId="031D30ED" w14:textId="77777777" w:rsidR="00DB6438" w:rsidRPr="00DB6438" w:rsidRDefault="00DB6438" w:rsidP="00445849">
            <w:pPr>
              <w:widowControl w:val="0"/>
              <w:suppressAutoHyphens/>
              <w:spacing w:line="240" w:lineRule="auto"/>
              <w:ind w:firstLine="0"/>
              <w:rPr>
                <w:sz w:val="24"/>
                <w:szCs w:val="24"/>
                <w:lang w:val="uk-UA" w:eastAsia="zh-CN"/>
              </w:rPr>
            </w:pPr>
            <w:proofErr w:type="spellStart"/>
            <w:r w:rsidRPr="00DB6438">
              <w:rPr>
                <w:rFonts w:eastAsia="MS Mincho"/>
                <w:caps/>
                <w:sz w:val="24"/>
                <w:szCs w:val="24"/>
                <w:lang w:val="uk-UA"/>
              </w:rPr>
              <w:t>f</w:t>
            </w:r>
            <w:r w:rsidRPr="00DB6438">
              <w:rPr>
                <w:rFonts w:eastAsia="MS Mincho"/>
                <w:sz w:val="24"/>
                <w:szCs w:val="24"/>
                <w:lang w:val="uk-UA"/>
              </w:rPr>
              <w:t>ail</w:t>
            </w:r>
            <w:proofErr w:type="spellEnd"/>
          </w:p>
        </w:tc>
        <w:tc>
          <w:tcPr>
            <w:tcW w:w="4423" w:type="dxa"/>
            <w:vAlign w:val="center"/>
          </w:tcPr>
          <w:p w14:paraId="11EAADA5" w14:textId="77777777" w:rsidR="00DB6438" w:rsidRPr="00DB6438" w:rsidRDefault="00DB6438" w:rsidP="00445849">
            <w:pPr>
              <w:widowControl w:val="0"/>
              <w:suppressAutoHyphens/>
              <w:spacing w:line="240" w:lineRule="auto"/>
              <w:ind w:firstLine="567"/>
              <w:jc w:val="center"/>
              <w:rPr>
                <w:sz w:val="24"/>
                <w:szCs w:val="24"/>
                <w:lang w:val="uk-UA" w:eastAsia="zh-CN"/>
              </w:rPr>
            </w:pPr>
            <w:r w:rsidRPr="00DB6438">
              <w:rPr>
                <w:sz w:val="24"/>
                <w:szCs w:val="24"/>
                <w:lang w:val="uk-UA"/>
              </w:rPr>
              <w:t xml:space="preserve">Незадовільно </w:t>
            </w:r>
          </w:p>
        </w:tc>
      </w:tr>
      <w:tr w:rsidR="00DB6438" w:rsidRPr="00DB6438" w14:paraId="1D49A27D" w14:textId="77777777" w:rsidTr="00445849">
        <w:trPr>
          <w:trHeight w:val="567"/>
        </w:trPr>
        <w:tc>
          <w:tcPr>
            <w:tcW w:w="2703" w:type="dxa"/>
          </w:tcPr>
          <w:p w14:paraId="6EBE3E70" w14:textId="77777777" w:rsidR="00DB6438" w:rsidRPr="00DB6438" w:rsidRDefault="00DB6438" w:rsidP="00445849">
            <w:pPr>
              <w:widowControl w:val="0"/>
              <w:suppressAutoHyphens/>
              <w:spacing w:line="240" w:lineRule="auto"/>
              <w:ind w:firstLine="567"/>
              <w:jc w:val="center"/>
              <w:rPr>
                <w:sz w:val="24"/>
                <w:szCs w:val="24"/>
                <w:lang w:val="uk-UA" w:eastAsia="zh-CN"/>
              </w:rPr>
            </w:pPr>
            <w:r w:rsidRPr="00DB6438">
              <w:rPr>
                <w:sz w:val="24"/>
                <w:szCs w:val="24"/>
                <w:lang w:val="uk-UA"/>
              </w:rPr>
              <w:t>1 – 34</w:t>
            </w:r>
          </w:p>
        </w:tc>
        <w:tc>
          <w:tcPr>
            <w:tcW w:w="665" w:type="dxa"/>
          </w:tcPr>
          <w:p w14:paraId="136E3245" w14:textId="77777777" w:rsidR="00DB6438" w:rsidRPr="00DB6438" w:rsidRDefault="00DB6438" w:rsidP="00445849">
            <w:pPr>
              <w:widowControl w:val="0"/>
              <w:suppressAutoHyphens/>
              <w:spacing w:line="240" w:lineRule="auto"/>
              <w:jc w:val="center"/>
              <w:rPr>
                <w:rFonts w:eastAsia="MS Mincho"/>
                <w:b/>
                <w:sz w:val="24"/>
                <w:szCs w:val="24"/>
                <w:lang w:val="uk-UA"/>
              </w:rPr>
            </w:pPr>
            <w:r>
              <w:rPr>
                <w:rFonts w:eastAsia="MS Mincho"/>
                <w:b/>
                <w:sz w:val="24"/>
                <w:szCs w:val="24"/>
                <w:lang w:val="en-US"/>
              </w:rPr>
              <w:t>{</w:t>
            </w:r>
            <w:r w:rsidRPr="00DB6438">
              <w:rPr>
                <w:rFonts w:eastAsia="MS Mincho"/>
                <w:b/>
                <w:sz w:val="24"/>
                <w:szCs w:val="24"/>
                <w:lang w:val="uk-UA"/>
              </w:rPr>
              <w:t>F</w:t>
            </w:r>
          </w:p>
        </w:tc>
        <w:tc>
          <w:tcPr>
            <w:tcW w:w="1565" w:type="dxa"/>
            <w:vMerge/>
            <w:vAlign w:val="center"/>
          </w:tcPr>
          <w:p w14:paraId="058B43FB" w14:textId="77777777" w:rsidR="00DB6438" w:rsidRPr="00DB6438" w:rsidRDefault="00DB6438" w:rsidP="00445849">
            <w:pPr>
              <w:widowControl w:val="0"/>
              <w:spacing w:line="240" w:lineRule="auto"/>
              <w:ind w:firstLine="567"/>
              <w:rPr>
                <w:sz w:val="24"/>
                <w:szCs w:val="24"/>
                <w:lang w:val="uk-UA" w:eastAsia="zh-CN"/>
              </w:rPr>
            </w:pPr>
          </w:p>
        </w:tc>
        <w:tc>
          <w:tcPr>
            <w:tcW w:w="4423" w:type="dxa"/>
            <w:vAlign w:val="center"/>
          </w:tcPr>
          <w:p w14:paraId="4ABBAF87" w14:textId="77777777" w:rsidR="00DB6438" w:rsidRPr="00DB6438" w:rsidRDefault="00DB6438" w:rsidP="00445849">
            <w:pPr>
              <w:widowControl w:val="0"/>
              <w:suppressAutoHyphens/>
              <w:spacing w:line="240" w:lineRule="auto"/>
              <w:ind w:firstLine="567"/>
              <w:jc w:val="center"/>
              <w:rPr>
                <w:sz w:val="24"/>
                <w:szCs w:val="24"/>
                <w:lang w:val="uk-UA" w:eastAsia="zh-CN"/>
              </w:rPr>
            </w:pPr>
            <w:r w:rsidRPr="00DB6438">
              <w:rPr>
                <w:caps/>
                <w:sz w:val="24"/>
                <w:szCs w:val="24"/>
                <w:lang w:val="uk-UA"/>
              </w:rPr>
              <w:t>н</w:t>
            </w:r>
            <w:r w:rsidRPr="00DB6438">
              <w:rPr>
                <w:sz w:val="24"/>
                <w:szCs w:val="24"/>
                <w:lang w:val="uk-UA"/>
              </w:rPr>
              <w:t xml:space="preserve">езадовільно </w:t>
            </w:r>
          </w:p>
        </w:tc>
      </w:tr>
    </w:tbl>
    <w:p w14:paraId="2CEB6416" w14:textId="77777777" w:rsidR="00B71C99" w:rsidRDefault="00B71C99" w:rsidP="00445849">
      <w:pPr>
        <w:ind w:left="567" w:hanging="567"/>
        <w:jc w:val="center"/>
        <w:rPr>
          <w:b/>
          <w:bCs/>
          <w:sz w:val="24"/>
          <w:szCs w:val="24"/>
          <w:lang w:val="uk-UA"/>
        </w:rPr>
      </w:pPr>
    </w:p>
    <w:p w14:paraId="5D6B6F31" w14:textId="77777777" w:rsidR="00445849" w:rsidRPr="003D0F3F" w:rsidRDefault="00445849" w:rsidP="00445849">
      <w:pPr>
        <w:ind w:left="567" w:hanging="567"/>
        <w:jc w:val="center"/>
        <w:rPr>
          <w:b/>
          <w:bCs/>
          <w:sz w:val="24"/>
          <w:szCs w:val="24"/>
          <w:lang w:val="uk-UA"/>
        </w:rPr>
      </w:pPr>
      <w:r w:rsidRPr="003D0F3F">
        <w:rPr>
          <w:b/>
          <w:bCs/>
          <w:sz w:val="24"/>
          <w:szCs w:val="24"/>
          <w:lang w:val="uk-UA"/>
        </w:rPr>
        <w:t>СПИСОК РЕКОМЕНДОВАНИХ ДЖЕРЕЛ</w:t>
      </w:r>
    </w:p>
    <w:p w14:paraId="7D958469" w14:textId="77777777" w:rsidR="00445849" w:rsidRPr="00F54F51" w:rsidRDefault="00445849" w:rsidP="00445849">
      <w:pPr>
        <w:pStyle w:val="Default"/>
        <w:keepNext/>
        <w:widowControl w:val="0"/>
        <w:ind w:firstLine="708"/>
        <w:jc w:val="center"/>
        <w:rPr>
          <w:b/>
          <w:bCs/>
          <w:lang w:val="uk-UA"/>
        </w:rPr>
      </w:pPr>
      <w:r w:rsidRPr="00F54F51">
        <w:rPr>
          <w:b/>
          <w:bCs/>
          <w:lang w:val="uk-UA"/>
        </w:rPr>
        <w:t>Основна література</w:t>
      </w:r>
    </w:p>
    <w:p w14:paraId="6C05B9A3" w14:textId="77777777" w:rsidR="00445849" w:rsidRPr="001A46AF" w:rsidRDefault="00445849" w:rsidP="00445849">
      <w:pPr>
        <w:pStyle w:val="Default"/>
        <w:keepNext/>
        <w:widowControl w:val="0"/>
        <w:ind w:firstLine="708"/>
        <w:jc w:val="both"/>
        <w:rPr>
          <w:lang w:val="uk-UA"/>
        </w:rPr>
      </w:pPr>
      <w:r w:rsidRPr="001A46AF">
        <w:rPr>
          <w:lang w:val="uk-UA"/>
        </w:rPr>
        <w:t>1. Положення про організацію освітнього процесу в Херсонському державному університеті. Наказ ХДУ № 103-Д від 25.02.2015р.</w:t>
      </w:r>
    </w:p>
    <w:p w14:paraId="32AF880B" w14:textId="77777777" w:rsidR="00445849" w:rsidRPr="001A46AF" w:rsidRDefault="00445849" w:rsidP="00445849">
      <w:pPr>
        <w:spacing w:line="240" w:lineRule="auto"/>
        <w:ind w:firstLine="708"/>
        <w:rPr>
          <w:sz w:val="24"/>
          <w:szCs w:val="24"/>
          <w:lang w:val="uk-UA"/>
        </w:rPr>
      </w:pPr>
      <w:r w:rsidRPr="001A46AF">
        <w:rPr>
          <w:sz w:val="24"/>
          <w:szCs w:val="24"/>
          <w:lang w:val="uk-UA"/>
        </w:rPr>
        <w:t xml:space="preserve">2. Положення про порядок створення та організацію роботи екзаменаційної комісії з атестації здобувачів вищої освіти в Херсонському державному університеті. Наказ ХДУ </w:t>
      </w:r>
      <w:r w:rsidRPr="001A46AF">
        <w:rPr>
          <w:color w:val="000000"/>
          <w:sz w:val="24"/>
          <w:szCs w:val="24"/>
          <w:lang w:val="uk-UA"/>
        </w:rPr>
        <w:t>від 29.03.2016 р. № 218-Д.</w:t>
      </w:r>
    </w:p>
    <w:p w14:paraId="1302E225" w14:textId="77777777" w:rsidR="00445849" w:rsidRPr="001A46AF" w:rsidRDefault="00445849" w:rsidP="00445849">
      <w:pPr>
        <w:pStyle w:val="Default"/>
        <w:keepNext/>
        <w:widowControl w:val="0"/>
        <w:ind w:firstLine="708"/>
        <w:jc w:val="both"/>
        <w:rPr>
          <w:lang w:val="uk-UA"/>
        </w:rPr>
      </w:pPr>
      <w:r w:rsidRPr="001A46AF">
        <w:rPr>
          <w:lang w:val="uk-UA"/>
        </w:rPr>
        <w:t>3. Положення про кваліфікаційну роботу (</w:t>
      </w:r>
      <w:proofErr w:type="spellStart"/>
      <w:r w:rsidRPr="001A46AF">
        <w:rPr>
          <w:lang w:val="uk-UA"/>
        </w:rPr>
        <w:t>проєкт</w:t>
      </w:r>
      <w:proofErr w:type="spellEnd"/>
      <w:r w:rsidRPr="001A46AF">
        <w:rPr>
          <w:lang w:val="uk-UA"/>
        </w:rPr>
        <w:t>) в Херсонському державному університеті. Наказ ХДУ від 09.10.2020 р. № 953-Д.</w:t>
      </w:r>
    </w:p>
    <w:p w14:paraId="70AA583D" w14:textId="77777777" w:rsidR="00445849" w:rsidRPr="001A46AF" w:rsidRDefault="00445849" w:rsidP="00445849">
      <w:pPr>
        <w:widowControl w:val="0"/>
        <w:spacing w:line="240" w:lineRule="auto"/>
        <w:rPr>
          <w:sz w:val="24"/>
          <w:szCs w:val="24"/>
          <w:lang w:val="uk-UA"/>
        </w:rPr>
      </w:pPr>
      <w:r w:rsidRPr="001A46AF">
        <w:rPr>
          <w:bCs/>
          <w:sz w:val="24"/>
          <w:szCs w:val="24"/>
          <w:lang w:val="uk-UA"/>
        </w:rPr>
        <w:t xml:space="preserve">4. Порядок </w:t>
      </w:r>
      <w:r w:rsidRPr="001A46AF">
        <w:rPr>
          <w:sz w:val="24"/>
          <w:szCs w:val="24"/>
          <w:lang w:val="uk-UA"/>
        </w:rPr>
        <w:t>виявлення та запобігання академічному плагіату в науково-дослідній та навчальній діяльності здобувачів вищої освіти в Херсонському державному університет. Наказ ХДУ від 06.04.2021 р. № 421-Д.</w:t>
      </w:r>
    </w:p>
    <w:p w14:paraId="52082235" w14:textId="77777777" w:rsidR="00445849" w:rsidRPr="001A46AF" w:rsidRDefault="00445849" w:rsidP="00445849">
      <w:pPr>
        <w:widowControl w:val="0"/>
        <w:spacing w:line="240" w:lineRule="auto"/>
        <w:rPr>
          <w:sz w:val="24"/>
          <w:szCs w:val="24"/>
          <w:lang w:val="uk-UA"/>
        </w:rPr>
      </w:pPr>
      <w:r w:rsidRPr="001A46AF">
        <w:rPr>
          <w:sz w:val="24"/>
          <w:szCs w:val="24"/>
          <w:lang w:val="uk-UA"/>
        </w:rPr>
        <w:t>5. Положення про організацію освітнього процесу в Херсонському державному університеті. Наказ ХДУ від 02.09.2020 р. № 789-Д).</w:t>
      </w:r>
    </w:p>
    <w:p w14:paraId="1D152372" w14:textId="77777777" w:rsidR="00445849" w:rsidRPr="001A46AF" w:rsidRDefault="00445849" w:rsidP="00445849">
      <w:pPr>
        <w:widowControl w:val="0"/>
        <w:spacing w:line="240" w:lineRule="auto"/>
        <w:rPr>
          <w:sz w:val="24"/>
          <w:szCs w:val="24"/>
          <w:lang w:val="uk-UA"/>
        </w:rPr>
      </w:pPr>
      <w:r w:rsidRPr="001A46AF">
        <w:rPr>
          <w:sz w:val="24"/>
          <w:szCs w:val="24"/>
          <w:lang w:val="uk-UA"/>
        </w:rPr>
        <w:t>6. Положення про порядок створення та організацію роботи екзаменаційної комісії з атестації здобувачів вищої освітив Херсонському державному університеті. Наказ ХДУ від 01.11.2019 р. № 878-Д, зміни наказ від 28.12.2019 № 1143-Д.</w:t>
      </w:r>
    </w:p>
    <w:p w14:paraId="4EFD9E3C" w14:textId="77777777" w:rsidR="00445849" w:rsidRPr="001A46AF" w:rsidRDefault="00445849" w:rsidP="00445849">
      <w:pPr>
        <w:spacing w:line="240" w:lineRule="auto"/>
        <w:rPr>
          <w:sz w:val="24"/>
          <w:szCs w:val="24"/>
          <w:lang w:val="uk-UA"/>
        </w:rPr>
      </w:pPr>
      <w:r w:rsidRPr="001A46AF">
        <w:rPr>
          <w:sz w:val="24"/>
          <w:szCs w:val="24"/>
          <w:lang w:val="uk-UA"/>
        </w:rPr>
        <w:t>Титульний аркуш кваліфікаційної роботи (</w:t>
      </w:r>
      <w:proofErr w:type="spellStart"/>
      <w:r w:rsidRPr="001A46AF">
        <w:rPr>
          <w:sz w:val="24"/>
          <w:szCs w:val="24"/>
          <w:lang w:val="uk-UA"/>
        </w:rPr>
        <w:t>проєкту</w:t>
      </w:r>
      <w:proofErr w:type="spellEnd"/>
      <w:r w:rsidRPr="001A46AF">
        <w:rPr>
          <w:sz w:val="24"/>
          <w:szCs w:val="24"/>
          <w:lang w:val="uk-UA"/>
        </w:rPr>
        <w:t>)</w:t>
      </w:r>
    </w:p>
    <w:p w14:paraId="72AC4B1F" w14:textId="77777777" w:rsidR="00445849" w:rsidRPr="001A46AF" w:rsidRDefault="00445849" w:rsidP="00445849">
      <w:pPr>
        <w:spacing w:line="240" w:lineRule="auto"/>
        <w:rPr>
          <w:sz w:val="24"/>
          <w:szCs w:val="24"/>
          <w:lang w:val="uk-UA"/>
        </w:rPr>
      </w:pPr>
      <w:r w:rsidRPr="001A46AF">
        <w:rPr>
          <w:sz w:val="24"/>
          <w:szCs w:val="24"/>
          <w:lang w:val="uk-UA"/>
        </w:rPr>
        <w:t>Відгук на кваліфікаційну роботу (</w:t>
      </w:r>
      <w:proofErr w:type="spellStart"/>
      <w:r w:rsidRPr="001A46AF">
        <w:rPr>
          <w:sz w:val="24"/>
          <w:szCs w:val="24"/>
          <w:lang w:val="uk-UA"/>
        </w:rPr>
        <w:t>проєкт</w:t>
      </w:r>
      <w:proofErr w:type="spellEnd"/>
      <w:r w:rsidRPr="001A46AF">
        <w:rPr>
          <w:sz w:val="24"/>
          <w:szCs w:val="24"/>
          <w:lang w:val="uk-UA"/>
        </w:rPr>
        <w:t>)</w:t>
      </w:r>
    </w:p>
    <w:p w14:paraId="56CAD09B" w14:textId="77777777" w:rsidR="00445849" w:rsidRDefault="00445849" w:rsidP="00445849">
      <w:pPr>
        <w:spacing w:line="240" w:lineRule="auto"/>
        <w:rPr>
          <w:sz w:val="24"/>
          <w:szCs w:val="24"/>
          <w:lang w:val="uk-UA"/>
        </w:rPr>
      </w:pPr>
      <w:r w:rsidRPr="001A46AF">
        <w:rPr>
          <w:sz w:val="24"/>
          <w:szCs w:val="24"/>
          <w:lang w:val="uk-UA"/>
        </w:rPr>
        <w:t>Рецензія на кваліфікаційну роботу (</w:t>
      </w:r>
      <w:proofErr w:type="spellStart"/>
      <w:r w:rsidRPr="001A46AF">
        <w:rPr>
          <w:sz w:val="24"/>
          <w:szCs w:val="24"/>
          <w:lang w:val="uk-UA"/>
        </w:rPr>
        <w:t>проєкт</w:t>
      </w:r>
      <w:proofErr w:type="spellEnd"/>
      <w:r w:rsidRPr="001A46AF">
        <w:rPr>
          <w:sz w:val="24"/>
          <w:szCs w:val="24"/>
          <w:lang w:val="uk-UA"/>
        </w:rPr>
        <w:t>)</w:t>
      </w:r>
      <w:r>
        <w:rPr>
          <w:sz w:val="24"/>
          <w:szCs w:val="24"/>
          <w:lang w:val="uk-UA"/>
        </w:rPr>
        <w:t>.</w:t>
      </w:r>
    </w:p>
    <w:p w14:paraId="3DB1BD53" w14:textId="77777777" w:rsidR="00445849" w:rsidRPr="00B71C99" w:rsidRDefault="00445849" w:rsidP="00445849">
      <w:pPr>
        <w:spacing w:line="240" w:lineRule="auto"/>
        <w:ind w:firstLine="720"/>
        <w:rPr>
          <w:sz w:val="24"/>
          <w:szCs w:val="24"/>
          <w:lang w:val="uk-UA"/>
        </w:rPr>
      </w:pPr>
      <w:r w:rsidRPr="00B71C99">
        <w:rPr>
          <w:sz w:val="24"/>
          <w:szCs w:val="24"/>
          <w:lang w:val="uk-UA"/>
        </w:rPr>
        <w:t>7. Стандарт вищої освіти. Другий (магістерський) рівень вищої освіти. Ступінь вищої освіти магістр. Галузь знань 10 Природничі науки. Спеціальність 102 Хімія.</w:t>
      </w:r>
    </w:p>
    <w:p w14:paraId="66B8EC05" w14:textId="77777777" w:rsidR="00445849" w:rsidRPr="00B71C99" w:rsidRDefault="004D6F2C" w:rsidP="00445849">
      <w:pPr>
        <w:spacing w:line="240" w:lineRule="auto"/>
        <w:rPr>
          <w:sz w:val="24"/>
          <w:szCs w:val="24"/>
          <w:lang w:val="uk-UA"/>
        </w:rPr>
      </w:pPr>
      <w:r w:rsidRPr="00B71C99">
        <w:rPr>
          <w:sz w:val="24"/>
          <w:szCs w:val="24"/>
          <w:lang w:val="uk-UA"/>
        </w:rPr>
        <w:t xml:space="preserve">8. </w:t>
      </w:r>
      <w:r w:rsidR="00445849" w:rsidRPr="00B71C99">
        <w:rPr>
          <w:sz w:val="24"/>
          <w:szCs w:val="24"/>
          <w:lang w:val="uk-UA"/>
        </w:rPr>
        <w:t>Освітньо-професійна програма “Хімія” другого (магістерського) рівня вищої освіти</w:t>
      </w:r>
    </w:p>
    <w:p w14:paraId="5F4377F9" w14:textId="77777777" w:rsidR="00445849" w:rsidRPr="00B71C99" w:rsidRDefault="00445849" w:rsidP="00445849">
      <w:pPr>
        <w:spacing w:line="240" w:lineRule="auto"/>
        <w:rPr>
          <w:sz w:val="24"/>
          <w:szCs w:val="24"/>
          <w:lang w:val="uk-UA"/>
        </w:rPr>
      </w:pPr>
      <w:r w:rsidRPr="00B71C99">
        <w:rPr>
          <w:sz w:val="24"/>
          <w:szCs w:val="24"/>
          <w:lang w:val="uk-UA"/>
        </w:rPr>
        <w:t>за спеціальністю 102 Хімія галузі знань 10 Природничі науки кваліфікація: магістр хімії.</w:t>
      </w:r>
    </w:p>
    <w:p w14:paraId="3A5E6479" w14:textId="77777777" w:rsidR="00445849" w:rsidRPr="001A46AF" w:rsidRDefault="004D6F2C" w:rsidP="00445849">
      <w:pPr>
        <w:tabs>
          <w:tab w:val="left" w:pos="2552"/>
        </w:tabs>
        <w:spacing w:line="240" w:lineRule="auto"/>
        <w:rPr>
          <w:sz w:val="24"/>
          <w:szCs w:val="24"/>
        </w:rPr>
      </w:pPr>
      <w:r>
        <w:rPr>
          <w:sz w:val="24"/>
          <w:szCs w:val="24"/>
          <w:lang w:val="uk-UA"/>
        </w:rPr>
        <w:lastRenderedPageBreak/>
        <w:t>9</w:t>
      </w:r>
      <w:r w:rsidR="00445849">
        <w:rPr>
          <w:sz w:val="24"/>
          <w:szCs w:val="24"/>
          <w:lang w:val="uk-UA"/>
        </w:rPr>
        <w:t xml:space="preserve">. </w:t>
      </w:r>
      <w:r w:rsidR="00445849" w:rsidRPr="001A46AF">
        <w:rPr>
          <w:sz w:val="24"/>
          <w:szCs w:val="24"/>
        </w:rPr>
        <w:t xml:space="preserve">Горбатенко І.Ю., </w:t>
      </w:r>
      <w:proofErr w:type="spellStart"/>
      <w:r w:rsidR="00445849" w:rsidRPr="001A46AF">
        <w:rPr>
          <w:sz w:val="24"/>
          <w:szCs w:val="24"/>
        </w:rPr>
        <w:t>Івашина</w:t>
      </w:r>
      <w:proofErr w:type="spellEnd"/>
      <w:r w:rsidR="00445849" w:rsidRPr="001A46AF">
        <w:rPr>
          <w:sz w:val="24"/>
          <w:szCs w:val="24"/>
        </w:rPr>
        <w:t xml:space="preserve"> Г.О. </w:t>
      </w:r>
      <w:proofErr w:type="spellStart"/>
      <w:r w:rsidR="00445849" w:rsidRPr="001A46AF">
        <w:rPr>
          <w:sz w:val="24"/>
          <w:szCs w:val="24"/>
        </w:rPr>
        <w:t>Основи</w:t>
      </w:r>
      <w:proofErr w:type="spellEnd"/>
      <w:r w:rsidR="004E72DE">
        <w:rPr>
          <w:sz w:val="24"/>
          <w:szCs w:val="24"/>
        </w:rPr>
        <w:t xml:space="preserve"> </w:t>
      </w:r>
      <w:proofErr w:type="spellStart"/>
      <w:r w:rsidR="00445849" w:rsidRPr="001A46AF">
        <w:rPr>
          <w:sz w:val="24"/>
          <w:szCs w:val="24"/>
        </w:rPr>
        <w:t>наукових</w:t>
      </w:r>
      <w:proofErr w:type="spellEnd"/>
      <w:r w:rsidR="004E72DE">
        <w:rPr>
          <w:sz w:val="24"/>
          <w:szCs w:val="24"/>
        </w:rPr>
        <w:t xml:space="preserve"> </w:t>
      </w:r>
      <w:proofErr w:type="spellStart"/>
      <w:r w:rsidR="00445849" w:rsidRPr="001A46AF">
        <w:rPr>
          <w:sz w:val="24"/>
          <w:szCs w:val="24"/>
        </w:rPr>
        <w:t>досліджень</w:t>
      </w:r>
      <w:proofErr w:type="spellEnd"/>
      <w:r w:rsidR="00445849" w:rsidRPr="001A46AF">
        <w:rPr>
          <w:sz w:val="24"/>
          <w:szCs w:val="24"/>
        </w:rPr>
        <w:t xml:space="preserve">. </w:t>
      </w:r>
      <w:proofErr w:type="gramStart"/>
      <w:r w:rsidR="00445849" w:rsidRPr="001A46AF">
        <w:rPr>
          <w:sz w:val="24"/>
          <w:szCs w:val="24"/>
        </w:rPr>
        <w:t>К. :</w:t>
      </w:r>
      <w:proofErr w:type="gramEnd"/>
      <w:r w:rsidR="004E72DE">
        <w:rPr>
          <w:sz w:val="24"/>
          <w:szCs w:val="24"/>
        </w:rPr>
        <w:t xml:space="preserve"> </w:t>
      </w:r>
      <w:proofErr w:type="spellStart"/>
      <w:r w:rsidR="00445849" w:rsidRPr="001A46AF">
        <w:rPr>
          <w:sz w:val="24"/>
          <w:szCs w:val="24"/>
        </w:rPr>
        <w:t>Вища</w:t>
      </w:r>
      <w:proofErr w:type="spellEnd"/>
      <w:r w:rsidR="00445849" w:rsidRPr="001A46AF">
        <w:rPr>
          <w:sz w:val="24"/>
          <w:szCs w:val="24"/>
        </w:rPr>
        <w:t xml:space="preserve"> школа, 2001. 92 с.</w:t>
      </w:r>
    </w:p>
    <w:p w14:paraId="524147B4" w14:textId="77777777" w:rsidR="00445849" w:rsidRPr="001A46AF" w:rsidRDefault="004D6F2C" w:rsidP="00445849">
      <w:pPr>
        <w:spacing w:line="240" w:lineRule="auto"/>
        <w:rPr>
          <w:sz w:val="24"/>
          <w:szCs w:val="24"/>
        </w:rPr>
      </w:pPr>
      <w:r>
        <w:rPr>
          <w:sz w:val="24"/>
          <w:szCs w:val="24"/>
          <w:lang w:val="uk-UA"/>
        </w:rPr>
        <w:t>10</w:t>
      </w:r>
      <w:r w:rsidR="00445849">
        <w:rPr>
          <w:sz w:val="24"/>
          <w:szCs w:val="24"/>
          <w:lang w:val="uk-UA"/>
        </w:rPr>
        <w:t>.</w:t>
      </w:r>
      <w:r w:rsidR="00445849" w:rsidRPr="001A46AF">
        <w:rPr>
          <w:sz w:val="24"/>
          <w:szCs w:val="24"/>
        </w:rPr>
        <w:t xml:space="preserve"> Ковальчук В. В., </w:t>
      </w:r>
      <w:proofErr w:type="spellStart"/>
      <w:r w:rsidR="00445849" w:rsidRPr="001A46AF">
        <w:rPr>
          <w:sz w:val="24"/>
          <w:szCs w:val="24"/>
        </w:rPr>
        <w:t>Моїсєєв</w:t>
      </w:r>
      <w:proofErr w:type="spellEnd"/>
      <w:r w:rsidR="00445849" w:rsidRPr="001A46AF">
        <w:rPr>
          <w:sz w:val="24"/>
          <w:szCs w:val="24"/>
        </w:rPr>
        <w:t xml:space="preserve"> Л. М. </w:t>
      </w:r>
      <w:proofErr w:type="spellStart"/>
      <w:r w:rsidR="00445849" w:rsidRPr="001A46AF">
        <w:rPr>
          <w:sz w:val="24"/>
          <w:szCs w:val="24"/>
        </w:rPr>
        <w:t>Основи</w:t>
      </w:r>
      <w:proofErr w:type="spellEnd"/>
      <w:r w:rsidR="004E72DE">
        <w:rPr>
          <w:sz w:val="24"/>
          <w:szCs w:val="24"/>
        </w:rPr>
        <w:t xml:space="preserve"> </w:t>
      </w:r>
      <w:proofErr w:type="spellStart"/>
      <w:r w:rsidR="00445849" w:rsidRPr="001A46AF">
        <w:rPr>
          <w:sz w:val="24"/>
          <w:szCs w:val="24"/>
        </w:rPr>
        <w:t>наукових</w:t>
      </w:r>
      <w:proofErr w:type="spellEnd"/>
      <w:r w:rsidR="004E72DE">
        <w:rPr>
          <w:sz w:val="24"/>
          <w:szCs w:val="24"/>
        </w:rPr>
        <w:t xml:space="preserve"> </w:t>
      </w:r>
      <w:proofErr w:type="spellStart"/>
      <w:r w:rsidR="00445849" w:rsidRPr="001A46AF">
        <w:rPr>
          <w:sz w:val="24"/>
          <w:szCs w:val="24"/>
        </w:rPr>
        <w:t>досліджень</w:t>
      </w:r>
      <w:proofErr w:type="spellEnd"/>
      <w:r w:rsidR="00445849" w:rsidRPr="001A46AF">
        <w:rPr>
          <w:sz w:val="24"/>
          <w:szCs w:val="24"/>
        </w:rPr>
        <w:t xml:space="preserve">: </w:t>
      </w:r>
      <w:proofErr w:type="spellStart"/>
      <w:r w:rsidR="00445849" w:rsidRPr="001A46AF">
        <w:rPr>
          <w:sz w:val="24"/>
          <w:szCs w:val="24"/>
        </w:rPr>
        <w:t>навч</w:t>
      </w:r>
      <w:proofErr w:type="spellEnd"/>
      <w:r w:rsidR="00445849" w:rsidRPr="001A46AF">
        <w:rPr>
          <w:sz w:val="24"/>
          <w:szCs w:val="24"/>
        </w:rPr>
        <w:t xml:space="preserve">. </w:t>
      </w:r>
      <w:proofErr w:type="spellStart"/>
      <w:r w:rsidR="00445849" w:rsidRPr="001A46AF">
        <w:rPr>
          <w:sz w:val="24"/>
          <w:szCs w:val="24"/>
        </w:rPr>
        <w:t>посіб</w:t>
      </w:r>
      <w:proofErr w:type="spellEnd"/>
      <w:r w:rsidR="00445849" w:rsidRPr="001A46AF">
        <w:rPr>
          <w:sz w:val="24"/>
          <w:szCs w:val="24"/>
        </w:rPr>
        <w:t xml:space="preserve">. Вид. 2-е, доп. і </w:t>
      </w:r>
      <w:proofErr w:type="spellStart"/>
      <w:r w:rsidR="00445849" w:rsidRPr="001A46AF">
        <w:rPr>
          <w:sz w:val="24"/>
          <w:szCs w:val="24"/>
        </w:rPr>
        <w:t>перероб</w:t>
      </w:r>
      <w:proofErr w:type="spellEnd"/>
      <w:r w:rsidR="00445849" w:rsidRPr="001A46AF">
        <w:rPr>
          <w:sz w:val="24"/>
          <w:szCs w:val="24"/>
        </w:rPr>
        <w:t xml:space="preserve">. </w:t>
      </w:r>
      <w:proofErr w:type="gramStart"/>
      <w:r w:rsidR="00445849" w:rsidRPr="001A46AF">
        <w:rPr>
          <w:sz w:val="24"/>
          <w:szCs w:val="24"/>
        </w:rPr>
        <w:t>К. :</w:t>
      </w:r>
      <w:proofErr w:type="spellStart"/>
      <w:r w:rsidR="00445849" w:rsidRPr="001A46AF">
        <w:rPr>
          <w:sz w:val="24"/>
          <w:szCs w:val="24"/>
        </w:rPr>
        <w:t>Видавничий</w:t>
      </w:r>
      <w:proofErr w:type="spellEnd"/>
      <w:proofErr w:type="gramEnd"/>
      <w:r w:rsidR="004E72DE">
        <w:rPr>
          <w:sz w:val="24"/>
          <w:szCs w:val="24"/>
        </w:rPr>
        <w:t xml:space="preserve"> </w:t>
      </w:r>
      <w:proofErr w:type="spellStart"/>
      <w:r w:rsidR="00445849" w:rsidRPr="001A46AF">
        <w:rPr>
          <w:sz w:val="24"/>
          <w:szCs w:val="24"/>
        </w:rPr>
        <w:t>дім</w:t>
      </w:r>
      <w:proofErr w:type="spellEnd"/>
      <w:r w:rsidR="00445849" w:rsidRPr="001A46AF">
        <w:rPr>
          <w:sz w:val="24"/>
          <w:szCs w:val="24"/>
        </w:rPr>
        <w:t xml:space="preserve"> “</w:t>
      </w:r>
      <w:proofErr w:type="spellStart"/>
      <w:r w:rsidR="00445849" w:rsidRPr="001A46AF">
        <w:rPr>
          <w:sz w:val="24"/>
          <w:szCs w:val="24"/>
        </w:rPr>
        <w:t>Професіонал</w:t>
      </w:r>
      <w:proofErr w:type="spellEnd"/>
      <w:r w:rsidR="00445849" w:rsidRPr="001A46AF">
        <w:rPr>
          <w:sz w:val="24"/>
          <w:szCs w:val="24"/>
        </w:rPr>
        <w:t xml:space="preserve">”, 2004. 208 с. </w:t>
      </w:r>
    </w:p>
    <w:p w14:paraId="2D68A4C0" w14:textId="77777777" w:rsidR="00445849" w:rsidRPr="001A46AF" w:rsidRDefault="00445849" w:rsidP="00445849">
      <w:pPr>
        <w:tabs>
          <w:tab w:val="left" w:pos="9900"/>
        </w:tabs>
        <w:spacing w:line="240" w:lineRule="auto"/>
        <w:rPr>
          <w:b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</w:t>
      </w:r>
      <w:r w:rsidR="004D6F2C">
        <w:rPr>
          <w:sz w:val="24"/>
          <w:szCs w:val="24"/>
          <w:lang w:val="uk-UA"/>
        </w:rPr>
        <w:t>1</w:t>
      </w:r>
      <w:r w:rsidRPr="001A46AF">
        <w:rPr>
          <w:sz w:val="24"/>
          <w:szCs w:val="24"/>
          <w:lang w:val="uk-UA"/>
        </w:rPr>
        <w:t xml:space="preserve">. </w:t>
      </w:r>
      <w:r w:rsidRPr="001A46AF">
        <w:rPr>
          <w:bCs/>
          <w:sz w:val="24"/>
          <w:szCs w:val="24"/>
          <w:lang w:val="uk-UA"/>
        </w:rPr>
        <w:t xml:space="preserve">Крушельницька О.В. Методологія і організація наукових досліджень: </w:t>
      </w:r>
      <w:proofErr w:type="spellStart"/>
      <w:r w:rsidRPr="001A46AF">
        <w:rPr>
          <w:bCs/>
          <w:sz w:val="24"/>
          <w:szCs w:val="24"/>
          <w:lang w:val="uk-UA"/>
        </w:rPr>
        <w:t>навч</w:t>
      </w:r>
      <w:proofErr w:type="spellEnd"/>
      <w:r w:rsidRPr="001A46AF">
        <w:rPr>
          <w:bCs/>
          <w:sz w:val="24"/>
          <w:szCs w:val="24"/>
          <w:lang w:val="uk-UA"/>
        </w:rPr>
        <w:t xml:space="preserve">. </w:t>
      </w:r>
      <w:proofErr w:type="spellStart"/>
      <w:r w:rsidRPr="001A46AF">
        <w:rPr>
          <w:bCs/>
          <w:sz w:val="24"/>
          <w:szCs w:val="24"/>
          <w:lang w:val="uk-UA"/>
        </w:rPr>
        <w:t>посібн</w:t>
      </w:r>
      <w:proofErr w:type="spellEnd"/>
      <w:r w:rsidRPr="001A46AF">
        <w:rPr>
          <w:bCs/>
          <w:sz w:val="24"/>
          <w:szCs w:val="24"/>
          <w:lang w:val="uk-UA"/>
        </w:rPr>
        <w:t xml:space="preserve">. К .: Кондор, </w:t>
      </w:r>
      <w:r w:rsidRPr="001A46AF">
        <w:rPr>
          <w:sz w:val="24"/>
          <w:szCs w:val="24"/>
          <w:lang w:val="uk-UA"/>
        </w:rPr>
        <w:t>2003</w:t>
      </w:r>
      <w:r w:rsidRPr="001A46AF">
        <w:rPr>
          <w:bCs/>
          <w:sz w:val="24"/>
          <w:szCs w:val="24"/>
          <w:lang w:val="uk-UA"/>
        </w:rPr>
        <w:t>. 192 с.</w:t>
      </w:r>
    </w:p>
    <w:p w14:paraId="228523DB" w14:textId="77777777" w:rsidR="00445849" w:rsidRPr="001A46AF" w:rsidRDefault="00445849" w:rsidP="00445849">
      <w:pPr>
        <w:tabs>
          <w:tab w:val="left" w:pos="9900"/>
        </w:tabs>
        <w:spacing w:line="240" w:lineRule="auto"/>
        <w:rPr>
          <w:b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</w:t>
      </w:r>
      <w:r w:rsidR="004D6F2C">
        <w:rPr>
          <w:sz w:val="24"/>
          <w:szCs w:val="24"/>
          <w:lang w:val="uk-UA"/>
        </w:rPr>
        <w:t>2</w:t>
      </w:r>
      <w:r w:rsidRPr="001A46AF">
        <w:rPr>
          <w:sz w:val="24"/>
          <w:szCs w:val="24"/>
          <w:lang w:val="uk-UA"/>
        </w:rPr>
        <w:t xml:space="preserve">. </w:t>
      </w:r>
      <w:proofErr w:type="spellStart"/>
      <w:r w:rsidRPr="001A46AF">
        <w:rPr>
          <w:bCs/>
          <w:sz w:val="24"/>
          <w:szCs w:val="24"/>
          <w:lang w:val="uk-UA"/>
        </w:rPr>
        <w:t>Кушнаренко</w:t>
      </w:r>
      <w:proofErr w:type="spellEnd"/>
      <w:r w:rsidRPr="001A46AF">
        <w:rPr>
          <w:bCs/>
          <w:sz w:val="24"/>
          <w:szCs w:val="24"/>
          <w:lang w:val="uk-UA"/>
        </w:rPr>
        <w:t xml:space="preserve"> Н.М., </w:t>
      </w:r>
      <w:proofErr w:type="spellStart"/>
      <w:r w:rsidRPr="001A46AF">
        <w:rPr>
          <w:bCs/>
          <w:sz w:val="24"/>
          <w:szCs w:val="24"/>
          <w:lang w:val="uk-UA"/>
        </w:rPr>
        <w:t>Удалова</w:t>
      </w:r>
      <w:proofErr w:type="spellEnd"/>
      <w:r w:rsidRPr="001A46AF">
        <w:rPr>
          <w:bCs/>
          <w:sz w:val="24"/>
          <w:szCs w:val="24"/>
          <w:lang w:val="uk-UA"/>
        </w:rPr>
        <w:t xml:space="preserve"> В.К. Наукова обробка документів : підручник. К. : </w:t>
      </w:r>
      <w:proofErr w:type="spellStart"/>
      <w:r w:rsidRPr="001A46AF">
        <w:rPr>
          <w:bCs/>
          <w:sz w:val="24"/>
          <w:szCs w:val="24"/>
          <w:lang w:val="uk-UA"/>
        </w:rPr>
        <w:t>Вікар</w:t>
      </w:r>
      <w:proofErr w:type="spellEnd"/>
      <w:r w:rsidRPr="001A46AF">
        <w:rPr>
          <w:bCs/>
          <w:sz w:val="24"/>
          <w:szCs w:val="24"/>
          <w:lang w:val="uk-UA"/>
        </w:rPr>
        <w:t xml:space="preserve">, </w:t>
      </w:r>
      <w:r w:rsidRPr="001A46AF">
        <w:rPr>
          <w:sz w:val="24"/>
          <w:szCs w:val="24"/>
          <w:lang w:val="uk-UA"/>
        </w:rPr>
        <w:t>2003</w:t>
      </w:r>
      <w:r w:rsidRPr="001A46AF">
        <w:rPr>
          <w:bCs/>
          <w:sz w:val="24"/>
          <w:szCs w:val="24"/>
          <w:lang w:val="uk-UA"/>
        </w:rPr>
        <w:t>. 328 с.</w:t>
      </w:r>
    </w:p>
    <w:p w14:paraId="68BD54AF" w14:textId="77777777" w:rsidR="00445849" w:rsidRPr="001A46AF" w:rsidRDefault="00445849" w:rsidP="00445849">
      <w:pPr>
        <w:spacing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</w:t>
      </w:r>
      <w:r w:rsidR="004D6F2C">
        <w:rPr>
          <w:sz w:val="24"/>
          <w:szCs w:val="24"/>
          <w:lang w:val="uk-UA"/>
        </w:rPr>
        <w:t>3</w:t>
      </w:r>
      <w:r w:rsidRPr="001A46AF">
        <w:rPr>
          <w:sz w:val="24"/>
          <w:szCs w:val="24"/>
          <w:lang w:val="uk-UA"/>
        </w:rPr>
        <w:t xml:space="preserve">. </w:t>
      </w:r>
      <w:proofErr w:type="spellStart"/>
      <w:r w:rsidRPr="001A46AF">
        <w:rPr>
          <w:sz w:val="24"/>
          <w:szCs w:val="24"/>
          <w:lang w:val="uk-UA"/>
        </w:rPr>
        <w:t>Марцин</w:t>
      </w:r>
      <w:proofErr w:type="spellEnd"/>
      <w:r w:rsidRPr="001A46AF">
        <w:rPr>
          <w:sz w:val="24"/>
          <w:szCs w:val="24"/>
          <w:lang w:val="uk-UA"/>
        </w:rPr>
        <w:t xml:space="preserve"> В.С., </w:t>
      </w:r>
      <w:proofErr w:type="spellStart"/>
      <w:r w:rsidRPr="001A46AF">
        <w:rPr>
          <w:sz w:val="24"/>
          <w:szCs w:val="24"/>
          <w:lang w:val="uk-UA"/>
        </w:rPr>
        <w:t>Міценко</w:t>
      </w:r>
      <w:proofErr w:type="spellEnd"/>
      <w:r w:rsidRPr="001A46AF">
        <w:rPr>
          <w:sz w:val="24"/>
          <w:szCs w:val="24"/>
          <w:lang w:val="uk-UA"/>
        </w:rPr>
        <w:t xml:space="preserve"> Н.Г., Даниленко О.А. та ін. Основи наукових досліджень. </w:t>
      </w:r>
      <w:proofErr w:type="spellStart"/>
      <w:r w:rsidRPr="001A46AF">
        <w:rPr>
          <w:sz w:val="24"/>
          <w:szCs w:val="24"/>
          <w:lang w:val="uk-UA"/>
        </w:rPr>
        <w:t>навч</w:t>
      </w:r>
      <w:proofErr w:type="spellEnd"/>
      <w:r w:rsidRPr="001A46AF">
        <w:rPr>
          <w:sz w:val="24"/>
          <w:szCs w:val="24"/>
          <w:lang w:val="uk-UA"/>
        </w:rPr>
        <w:t xml:space="preserve">. </w:t>
      </w:r>
      <w:proofErr w:type="spellStart"/>
      <w:r w:rsidRPr="001A46AF">
        <w:rPr>
          <w:sz w:val="24"/>
          <w:szCs w:val="24"/>
          <w:lang w:val="uk-UA"/>
        </w:rPr>
        <w:t>посіб</w:t>
      </w:r>
      <w:proofErr w:type="spellEnd"/>
      <w:r w:rsidRPr="001A46AF">
        <w:rPr>
          <w:sz w:val="24"/>
          <w:szCs w:val="24"/>
          <w:lang w:val="uk-UA"/>
        </w:rPr>
        <w:t xml:space="preserve">. Львів : </w:t>
      </w:r>
      <w:proofErr w:type="spellStart"/>
      <w:r w:rsidRPr="001A46AF">
        <w:rPr>
          <w:sz w:val="24"/>
          <w:szCs w:val="24"/>
          <w:lang w:val="uk-UA"/>
        </w:rPr>
        <w:t>Ромус</w:t>
      </w:r>
      <w:proofErr w:type="spellEnd"/>
      <w:r w:rsidRPr="001A46AF">
        <w:rPr>
          <w:sz w:val="24"/>
          <w:szCs w:val="24"/>
          <w:lang w:val="uk-UA"/>
        </w:rPr>
        <w:t xml:space="preserve"> -Поліграф, 2002. 128 c.</w:t>
      </w:r>
    </w:p>
    <w:p w14:paraId="4266AC65" w14:textId="77777777" w:rsidR="00445849" w:rsidRPr="001A46AF" w:rsidRDefault="00445849" w:rsidP="00445849">
      <w:pPr>
        <w:pStyle w:val="a6"/>
        <w:widowControl w:val="0"/>
        <w:spacing w:before="0" w:beforeAutospacing="0" w:after="0" w:afterAutospacing="0"/>
        <w:ind w:firstLine="709"/>
        <w:jc w:val="both"/>
        <w:rPr>
          <w:snapToGrid w:val="0"/>
          <w:lang w:val="ru-RU"/>
        </w:rPr>
      </w:pPr>
      <w:r>
        <w:rPr>
          <w:snapToGrid w:val="0"/>
          <w:lang w:val="ru-RU"/>
        </w:rPr>
        <w:t>1</w:t>
      </w:r>
      <w:r w:rsidR="004D6F2C">
        <w:rPr>
          <w:snapToGrid w:val="0"/>
          <w:lang w:val="ru-RU"/>
        </w:rPr>
        <w:t>4</w:t>
      </w:r>
      <w:r>
        <w:rPr>
          <w:snapToGrid w:val="0"/>
          <w:lang w:val="ru-RU"/>
        </w:rPr>
        <w:t>.</w:t>
      </w:r>
      <w:r w:rsidRPr="001A46AF">
        <w:rPr>
          <w:snapToGrid w:val="0"/>
          <w:lang w:val="ru-RU"/>
        </w:rPr>
        <w:t xml:space="preserve"> Методы исследований и организация эксперимента/ под ред. К.П. Власова. Харьков Издательство Гуманитарный центр, </w:t>
      </w:r>
      <w:r w:rsidRPr="001A46AF">
        <w:rPr>
          <w:bCs/>
          <w:snapToGrid w:val="0"/>
          <w:lang w:val="ru-RU"/>
        </w:rPr>
        <w:t>2002</w:t>
      </w:r>
      <w:r w:rsidRPr="001A46AF">
        <w:rPr>
          <w:snapToGrid w:val="0"/>
          <w:lang w:val="ru-RU"/>
        </w:rPr>
        <w:t>. 255с.</w:t>
      </w:r>
    </w:p>
    <w:p w14:paraId="77F06AF7" w14:textId="77777777" w:rsidR="00445849" w:rsidRPr="001A46AF" w:rsidRDefault="00445849" w:rsidP="00445849">
      <w:pPr>
        <w:spacing w:line="240" w:lineRule="auto"/>
        <w:rPr>
          <w:sz w:val="24"/>
          <w:szCs w:val="24"/>
          <w:lang w:val="uk-UA"/>
        </w:rPr>
      </w:pPr>
      <w:r w:rsidRPr="001A46AF">
        <w:rPr>
          <w:caps/>
          <w:sz w:val="24"/>
          <w:szCs w:val="24"/>
          <w:lang w:val="uk-UA"/>
        </w:rPr>
        <w:t>1</w:t>
      </w:r>
      <w:r w:rsidR="004D6F2C">
        <w:rPr>
          <w:caps/>
          <w:sz w:val="24"/>
          <w:szCs w:val="24"/>
          <w:lang w:val="uk-UA"/>
        </w:rPr>
        <w:t>5</w:t>
      </w:r>
      <w:r w:rsidRPr="001A46AF">
        <w:rPr>
          <w:caps/>
          <w:sz w:val="24"/>
          <w:szCs w:val="24"/>
          <w:lang w:val="uk-UA"/>
        </w:rPr>
        <w:t xml:space="preserve">. </w:t>
      </w:r>
      <w:r w:rsidRPr="001A46AF">
        <w:rPr>
          <w:sz w:val="24"/>
          <w:szCs w:val="24"/>
          <w:lang w:val="uk-UA"/>
        </w:rPr>
        <w:t xml:space="preserve">Основи методології та організації наукових досліджень: </w:t>
      </w:r>
      <w:proofErr w:type="spellStart"/>
      <w:r w:rsidRPr="001A46AF">
        <w:rPr>
          <w:sz w:val="24"/>
          <w:szCs w:val="24"/>
          <w:lang w:val="uk-UA"/>
        </w:rPr>
        <w:t>навч</w:t>
      </w:r>
      <w:proofErr w:type="spellEnd"/>
      <w:r w:rsidRPr="001A46AF">
        <w:rPr>
          <w:sz w:val="24"/>
          <w:szCs w:val="24"/>
          <w:lang w:val="uk-UA"/>
        </w:rPr>
        <w:t xml:space="preserve">. </w:t>
      </w:r>
      <w:proofErr w:type="spellStart"/>
      <w:r w:rsidRPr="001A46AF">
        <w:rPr>
          <w:sz w:val="24"/>
          <w:szCs w:val="24"/>
          <w:lang w:val="uk-UA"/>
        </w:rPr>
        <w:t>посіб</w:t>
      </w:r>
      <w:proofErr w:type="spellEnd"/>
      <w:r w:rsidRPr="001A46AF">
        <w:rPr>
          <w:sz w:val="24"/>
          <w:szCs w:val="24"/>
          <w:lang w:val="uk-UA"/>
        </w:rPr>
        <w:t xml:space="preserve">. для студентів, курсантів, аспірантів і </w:t>
      </w:r>
      <w:proofErr w:type="spellStart"/>
      <w:r w:rsidRPr="001A46AF">
        <w:rPr>
          <w:sz w:val="24"/>
          <w:szCs w:val="24"/>
          <w:lang w:val="uk-UA"/>
        </w:rPr>
        <w:t>ад’юнтів</w:t>
      </w:r>
      <w:proofErr w:type="spellEnd"/>
      <w:r w:rsidRPr="001A46AF">
        <w:rPr>
          <w:sz w:val="24"/>
          <w:szCs w:val="24"/>
          <w:lang w:val="uk-UA"/>
        </w:rPr>
        <w:t xml:space="preserve"> / за ред. А. Є. </w:t>
      </w:r>
      <w:proofErr w:type="spellStart"/>
      <w:r w:rsidRPr="001A46AF">
        <w:rPr>
          <w:sz w:val="24"/>
          <w:szCs w:val="24"/>
          <w:lang w:val="uk-UA"/>
        </w:rPr>
        <w:t>Конверського</w:t>
      </w:r>
      <w:proofErr w:type="spellEnd"/>
      <w:r w:rsidRPr="001A46AF">
        <w:rPr>
          <w:sz w:val="24"/>
          <w:szCs w:val="24"/>
          <w:lang w:val="uk-UA"/>
        </w:rPr>
        <w:t>. К. : Центр учбової літератури, 2010. 352 с.</w:t>
      </w:r>
    </w:p>
    <w:p w14:paraId="5D44827C" w14:textId="77777777" w:rsidR="00445849" w:rsidRPr="001A46AF" w:rsidRDefault="00445849" w:rsidP="00445849">
      <w:pPr>
        <w:tabs>
          <w:tab w:val="left" w:pos="9900"/>
        </w:tabs>
        <w:spacing w:line="240" w:lineRule="auto"/>
        <w:rPr>
          <w:bCs/>
          <w:sz w:val="24"/>
          <w:szCs w:val="24"/>
          <w:lang w:val="uk-UA"/>
        </w:rPr>
      </w:pPr>
      <w:r w:rsidRPr="001A46AF">
        <w:rPr>
          <w:bCs/>
          <w:sz w:val="24"/>
          <w:szCs w:val="24"/>
          <w:lang w:val="uk-UA"/>
        </w:rPr>
        <w:t>1</w:t>
      </w:r>
      <w:r w:rsidR="004D6F2C">
        <w:rPr>
          <w:bCs/>
          <w:sz w:val="24"/>
          <w:szCs w:val="24"/>
          <w:lang w:val="uk-UA"/>
        </w:rPr>
        <w:t>6</w:t>
      </w:r>
      <w:r w:rsidRPr="001A46AF">
        <w:rPr>
          <w:bCs/>
          <w:sz w:val="24"/>
          <w:szCs w:val="24"/>
          <w:lang w:val="uk-UA"/>
        </w:rPr>
        <w:t>. П’ятницька-</w:t>
      </w:r>
      <w:proofErr w:type="spellStart"/>
      <w:r w:rsidRPr="001A46AF">
        <w:rPr>
          <w:bCs/>
          <w:sz w:val="24"/>
          <w:szCs w:val="24"/>
          <w:lang w:val="uk-UA"/>
        </w:rPr>
        <w:t>Позднякова</w:t>
      </w:r>
      <w:proofErr w:type="spellEnd"/>
      <w:r w:rsidRPr="001A46AF">
        <w:rPr>
          <w:bCs/>
          <w:sz w:val="24"/>
          <w:szCs w:val="24"/>
          <w:lang w:val="uk-UA"/>
        </w:rPr>
        <w:t xml:space="preserve"> І.С. Основи наукових досліджень у вищій школі. К. : Центр </w:t>
      </w:r>
      <w:proofErr w:type="spellStart"/>
      <w:r w:rsidRPr="001A46AF">
        <w:rPr>
          <w:bCs/>
          <w:sz w:val="24"/>
          <w:szCs w:val="24"/>
          <w:lang w:val="uk-UA"/>
        </w:rPr>
        <w:t>навч</w:t>
      </w:r>
      <w:proofErr w:type="spellEnd"/>
      <w:r w:rsidRPr="001A46AF">
        <w:rPr>
          <w:bCs/>
          <w:sz w:val="24"/>
          <w:szCs w:val="24"/>
          <w:lang w:val="uk-UA"/>
        </w:rPr>
        <w:t xml:space="preserve">. літ-ри, </w:t>
      </w:r>
      <w:r w:rsidRPr="001A46AF">
        <w:rPr>
          <w:sz w:val="24"/>
          <w:szCs w:val="24"/>
          <w:lang w:val="uk-UA"/>
        </w:rPr>
        <w:t>2003</w:t>
      </w:r>
      <w:r w:rsidRPr="001A46AF">
        <w:rPr>
          <w:bCs/>
          <w:sz w:val="24"/>
          <w:szCs w:val="24"/>
          <w:lang w:val="uk-UA"/>
        </w:rPr>
        <w:t xml:space="preserve">. 116 с. </w:t>
      </w:r>
    </w:p>
    <w:p w14:paraId="284EB986" w14:textId="77777777" w:rsidR="00445849" w:rsidRPr="001A46AF" w:rsidRDefault="00445849" w:rsidP="00445849">
      <w:pPr>
        <w:spacing w:line="240" w:lineRule="auto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1</w:t>
      </w:r>
      <w:r w:rsidR="004D6F2C">
        <w:rPr>
          <w:sz w:val="24"/>
          <w:szCs w:val="24"/>
          <w:lang w:val="uk-UA"/>
        </w:rPr>
        <w:t>7</w:t>
      </w:r>
      <w:r>
        <w:rPr>
          <w:sz w:val="24"/>
          <w:szCs w:val="24"/>
        </w:rPr>
        <w:t xml:space="preserve">. </w:t>
      </w:r>
      <w:proofErr w:type="spellStart"/>
      <w:r w:rsidRPr="001A46AF">
        <w:rPr>
          <w:sz w:val="24"/>
          <w:szCs w:val="24"/>
        </w:rPr>
        <w:t>Рагойша</w:t>
      </w:r>
      <w:proofErr w:type="spellEnd"/>
      <w:r w:rsidRPr="001A46AF">
        <w:rPr>
          <w:sz w:val="24"/>
          <w:szCs w:val="24"/>
        </w:rPr>
        <w:t xml:space="preserve"> А.А. Текстовый поиск научной химической информации в интернете. Практикум по курсу “Информационные технологии в химии” для студентов специальности 1-31.05.01 Химия (по направлениям). </w:t>
      </w:r>
      <w:proofErr w:type="gramStart"/>
      <w:r w:rsidRPr="001A46AF">
        <w:rPr>
          <w:sz w:val="24"/>
          <w:szCs w:val="24"/>
        </w:rPr>
        <w:t>Минск :</w:t>
      </w:r>
      <w:proofErr w:type="gramEnd"/>
      <w:r w:rsidRPr="001A46AF">
        <w:rPr>
          <w:sz w:val="24"/>
          <w:szCs w:val="24"/>
        </w:rPr>
        <w:t xml:space="preserve"> БГУ, 2012. 64 с.</w:t>
      </w:r>
    </w:p>
    <w:p w14:paraId="6F30016C" w14:textId="77777777" w:rsidR="00445849" w:rsidRPr="001A46AF" w:rsidRDefault="00445849" w:rsidP="00445849">
      <w:pPr>
        <w:tabs>
          <w:tab w:val="left" w:pos="8931"/>
        </w:tabs>
        <w:spacing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</w:t>
      </w:r>
      <w:r w:rsidR="004D6F2C">
        <w:rPr>
          <w:sz w:val="24"/>
          <w:szCs w:val="24"/>
          <w:lang w:val="uk-UA"/>
        </w:rPr>
        <w:t>8</w:t>
      </w:r>
      <w:r w:rsidRPr="001A46AF">
        <w:rPr>
          <w:sz w:val="24"/>
          <w:szCs w:val="24"/>
          <w:lang w:val="uk-UA"/>
        </w:rPr>
        <w:t xml:space="preserve">. </w:t>
      </w:r>
      <w:proofErr w:type="spellStart"/>
      <w:r w:rsidRPr="001A46AF">
        <w:rPr>
          <w:sz w:val="24"/>
          <w:szCs w:val="24"/>
          <w:lang w:val="uk-UA"/>
        </w:rPr>
        <w:t>Речицький</w:t>
      </w:r>
      <w:proofErr w:type="spellEnd"/>
      <w:r w:rsidRPr="001A46AF">
        <w:rPr>
          <w:sz w:val="24"/>
          <w:szCs w:val="24"/>
          <w:lang w:val="uk-UA"/>
        </w:rPr>
        <w:t xml:space="preserve"> О.Н., </w:t>
      </w:r>
      <w:proofErr w:type="spellStart"/>
      <w:r w:rsidRPr="001A46AF">
        <w:rPr>
          <w:sz w:val="24"/>
          <w:szCs w:val="24"/>
          <w:lang w:val="uk-UA"/>
        </w:rPr>
        <w:t>Решнова</w:t>
      </w:r>
      <w:proofErr w:type="spellEnd"/>
      <w:r w:rsidRPr="001A46AF">
        <w:rPr>
          <w:sz w:val="24"/>
          <w:szCs w:val="24"/>
          <w:lang w:val="uk-UA"/>
        </w:rPr>
        <w:t xml:space="preserve"> С.Ф. Державна атестація студентів з хімії для студентів IV-V курсів спеціальності Хімія денної, заочної та </w:t>
      </w:r>
      <w:proofErr w:type="spellStart"/>
      <w:r w:rsidRPr="001A46AF">
        <w:rPr>
          <w:sz w:val="24"/>
          <w:szCs w:val="24"/>
          <w:lang w:val="uk-UA"/>
        </w:rPr>
        <w:t>екстернатної</w:t>
      </w:r>
      <w:proofErr w:type="spellEnd"/>
      <w:r w:rsidRPr="001A46AF">
        <w:rPr>
          <w:sz w:val="24"/>
          <w:szCs w:val="24"/>
          <w:lang w:val="uk-UA"/>
        </w:rPr>
        <w:t xml:space="preserve"> форм навчання Інституту природознавства Херсон : ХДУ, 2007. 93 с.</w:t>
      </w:r>
    </w:p>
    <w:p w14:paraId="1FB391D5" w14:textId="77777777" w:rsidR="00445849" w:rsidRPr="001A46AF" w:rsidRDefault="00445849" w:rsidP="00445849">
      <w:pPr>
        <w:pStyle w:val="a6"/>
        <w:widowControl w:val="0"/>
        <w:spacing w:before="0" w:beforeAutospacing="0" w:after="0" w:afterAutospacing="0"/>
        <w:ind w:firstLine="709"/>
        <w:jc w:val="both"/>
      </w:pPr>
      <w:r>
        <w:t>1</w:t>
      </w:r>
      <w:r w:rsidR="004D6F2C">
        <w:t>9</w:t>
      </w:r>
      <w:r w:rsidRPr="001A46AF">
        <w:t xml:space="preserve">. </w:t>
      </w:r>
      <w:proofErr w:type="spellStart"/>
      <w:r w:rsidRPr="001A46AF">
        <w:t>Романчиков</w:t>
      </w:r>
      <w:proofErr w:type="spellEnd"/>
      <w:r w:rsidRPr="001A46AF">
        <w:t xml:space="preserve"> В. І. Основи наукових досліджень: </w:t>
      </w:r>
      <w:proofErr w:type="spellStart"/>
      <w:r w:rsidRPr="001A46AF">
        <w:t>навч</w:t>
      </w:r>
      <w:proofErr w:type="spellEnd"/>
      <w:r w:rsidRPr="001A46AF">
        <w:t xml:space="preserve">. </w:t>
      </w:r>
      <w:proofErr w:type="spellStart"/>
      <w:r w:rsidRPr="001A46AF">
        <w:t>посіб</w:t>
      </w:r>
      <w:proofErr w:type="spellEnd"/>
      <w:r w:rsidRPr="001A46AF">
        <w:t xml:space="preserve">. для студентів. К.: ЦУЛ, </w:t>
      </w:r>
      <w:r w:rsidRPr="001A46AF">
        <w:rPr>
          <w:bCs/>
        </w:rPr>
        <w:t>2007</w:t>
      </w:r>
      <w:r w:rsidRPr="001A46AF">
        <w:t>. 254c.</w:t>
      </w:r>
    </w:p>
    <w:p w14:paraId="46EE6D1F" w14:textId="77777777" w:rsidR="00445849" w:rsidRPr="001A46AF" w:rsidRDefault="004D6F2C" w:rsidP="00445849">
      <w:pPr>
        <w:spacing w:line="240" w:lineRule="auto"/>
        <w:rPr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20</w:t>
      </w:r>
      <w:r w:rsidR="00445849" w:rsidRPr="001A46AF">
        <w:rPr>
          <w:bCs/>
          <w:sz w:val="24"/>
          <w:szCs w:val="24"/>
          <w:lang w:val="uk-UA"/>
        </w:rPr>
        <w:t xml:space="preserve">. Романюк М. М. Загальна і спеціальна бібліографія: </w:t>
      </w:r>
      <w:proofErr w:type="spellStart"/>
      <w:r w:rsidR="00445849" w:rsidRPr="001A46AF">
        <w:rPr>
          <w:bCs/>
          <w:sz w:val="24"/>
          <w:szCs w:val="24"/>
          <w:lang w:val="uk-UA"/>
        </w:rPr>
        <w:t>навч</w:t>
      </w:r>
      <w:proofErr w:type="spellEnd"/>
      <w:r w:rsidR="00445849" w:rsidRPr="001A46AF">
        <w:rPr>
          <w:bCs/>
          <w:sz w:val="24"/>
          <w:szCs w:val="24"/>
          <w:lang w:val="uk-UA"/>
        </w:rPr>
        <w:t xml:space="preserve">. </w:t>
      </w:r>
      <w:proofErr w:type="spellStart"/>
      <w:r w:rsidR="00445849" w:rsidRPr="001A46AF">
        <w:rPr>
          <w:bCs/>
          <w:sz w:val="24"/>
          <w:szCs w:val="24"/>
          <w:lang w:val="uk-UA"/>
        </w:rPr>
        <w:t>посіб</w:t>
      </w:r>
      <w:proofErr w:type="spellEnd"/>
      <w:r w:rsidR="00445849" w:rsidRPr="001A46AF">
        <w:rPr>
          <w:bCs/>
          <w:sz w:val="24"/>
          <w:szCs w:val="24"/>
          <w:lang w:val="uk-UA"/>
        </w:rPr>
        <w:t xml:space="preserve">. для студентів “Видавнича справа та редагування”. 2-е вид. Львів : Світ, </w:t>
      </w:r>
      <w:r w:rsidR="00445849" w:rsidRPr="001A46AF">
        <w:rPr>
          <w:sz w:val="24"/>
          <w:szCs w:val="24"/>
          <w:lang w:val="uk-UA"/>
        </w:rPr>
        <w:t>2003</w:t>
      </w:r>
      <w:r w:rsidR="00445849" w:rsidRPr="001A46AF">
        <w:rPr>
          <w:bCs/>
          <w:sz w:val="24"/>
          <w:szCs w:val="24"/>
          <w:lang w:val="uk-UA"/>
        </w:rPr>
        <w:t>. 96 с.</w:t>
      </w:r>
    </w:p>
    <w:p w14:paraId="43DD28CF" w14:textId="77777777" w:rsidR="00445849" w:rsidRPr="001A46AF" w:rsidRDefault="00445849" w:rsidP="00445849">
      <w:pPr>
        <w:spacing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="004D6F2C">
        <w:rPr>
          <w:sz w:val="24"/>
          <w:szCs w:val="24"/>
          <w:lang w:val="uk-UA"/>
        </w:rPr>
        <w:t>1</w:t>
      </w:r>
      <w:r w:rsidRPr="001A46AF">
        <w:rPr>
          <w:sz w:val="24"/>
          <w:szCs w:val="24"/>
          <w:lang w:val="uk-UA"/>
        </w:rPr>
        <w:t xml:space="preserve">. Сидоренко В.К., Дмитренко П.В. Основи наукових досліджень: </w:t>
      </w:r>
      <w:proofErr w:type="spellStart"/>
      <w:r w:rsidRPr="001A46AF">
        <w:rPr>
          <w:sz w:val="24"/>
          <w:szCs w:val="24"/>
          <w:lang w:val="uk-UA"/>
        </w:rPr>
        <w:t>навч</w:t>
      </w:r>
      <w:proofErr w:type="spellEnd"/>
      <w:r w:rsidRPr="001A46AF">
        <w:rPr>
          <w:sz w:val="24"/>
          <w:szCs w:val="24"/>
          <w:lang w:val="uk-UA"/>
        </w:rPr>
        <w:t xml:space="preserve">. </w:t>
      </w:r>
      <w:proofErr w:type="spellStart"/>
      <w:r w:rsidRPr="001A46AF">
        <w:rPr>
          <w:sz w:val="24"/>
          <w:szCs w:val="24"/>
          <w:lang w:val="uk-UA"/>
        </w:rPr>
        <w:t>посіб</w:t>
      </w:r>
      <w:proofErr w:type="spellEnd"/>
      <w:r w:rsidRPr="001A46AF">
        <w:rPr>
          <w:sz w:val="24"/>
          <w:szCs w:val="24"/>
          <w:lang w:val="uk-UA"/>
        </w:rPr>
        <w:t xml:space="preserve">. для вищих педагогічних закладів освіти. К. : РННЦ “ДІНІТ”, 2000. 259 с. </w:t>
      </w:r>
    </w:p>
    <w:p w14:paraId="16737248" w14:textId="77777777" w:rsidR="00445849" w:rsidRPr="001A46AF" w:rsidRDefault="00445849" w:rsidP="00445849">
      <w:pPr>
        <w:pStyle w:val="a6"/>
        <w:widowControl w:val="0"/>
        <w:spacing w:before="0" w:beforeAutospacing="0" w:after="0" w:afterAutospacing="0"/>
        <w:ind w:firstLine="709"/>
        <w:jc w:val="both"/>
      </w:pPr>
      <w:r w:rsidRPr="001A46AF">
        <w:t>2</w:t>
      </w:r>
      <w:r w:rsidR="004D6F2C">
        <w:t>2</w:t>
      </w:r>
      <w:r w:rsidRPr="001A46AF">
        <w:t xml:space="preserve">. Соловйов С.М. Основи наукових досліджень: </w:t>
      </w:r>
      <w:proofErr w:type="spellStart"/>
      <w:r w:rsidRPr="001A46AF">
        <w:t>Навч</w:t>
      </w:r>
      <w:proofErr w:type="spellEnd"/>
      <w:r w:rsidRPr="001A46AF">
        <w:t xml:space="preserve">. </w:t>
      </w:r>
      <w:proofErr w:type="spellStart"/>
      <w:r w:rsidRPr="001A46AF">
        <w:t>посіб</w:t>
      </w:r>
      <w:proofErr w:type="spellEnd"/>
      <w:r w:rsidRPr="001A46AF">
        <w:t xml:space="preserve">. для ВНЗ. К. : ЦУЛ, </w:t>
      </w:r>
      <w:r w:rsidRPr="001A46AF">
        <w:rPr>
          <w:bCs/>
        </w:rPr>
        <w:t>2007</w:t>
      </w:r>
      <w:r w:rsidRPr="001A46AF">
        <w:t>. 176</w:t>
      </w:r>
      <w:r>
        <w:t> </w:t>
      </w:r>
      <w:r w:rsidRPr="001A46AF">
        <w:t>c.</w:t>
      </w:r>
    </w:p>
    <w:p w14:paraId="65F3E8E7" w14:textId="77777777" w:rsidR="00445849" w:rsidRPr="001A46AF" w:rsidRDefault="00445849" w:rsidP="00445849">
      <w:pPr>
        <w:pStyle w:val="a6"/>
        <w:widowControl w:val="0"/>
        <w:spacing w:before="0" w:beforeAutospacing="0" w:after="0" w:afterAutospacing="0"/>
        <w:ind w:firstLine="709"/>
        <w:jc w:val="both"/>
        <w:rPr>
          <w:bCs/>
        </w:rPr>
      </w:pPr>
      <w:r>
        <w:rPr>
          <w:caps/>
        </w:rPr>
        <w:t>2</w:t>
      </w:r>
      <w:r w:rsidR="004D6F2C">
        <w:rPr>
          <w:caps/>
        </w:rPr>
        <w:t>3</w:t>
      </w:r>
      <w:r w:rsidRPr="001A46AF">
        <w:rPr>
          <w:caps/>
        </w:rPr>
        <w:t xml:space="preserve">. </w:t>
      </w:r>
      <w:r w:rsidRPr="001A46AF">
        <w:rPr>
          <w:bCs/>
        </w:rPr>
        <w:t xml:space="preserve">Тимошенко Ю. Зразки бібліографічного опису джерел у наукових працях. Черкаси : Вид-во ЧДУ, </w:t>
      </w:r>
      <w:r w:rsidRPr="001A46AF">
        <w:t>2003</w:t>
      </w:r>
      <w:r w:rsidRPr="001A46AF">
        <w:rPr>
          <w:bCs/>
        </w:rPr>
        <w:t>. 60 с.</w:t>
      </w:r>
    </w:p>
    <w:p w14:paraId="593AE153" w14:textId="03776085" w:rsidR="00445849" w:rsidRPr="001A46AF" w:rsidRDefault="00445849" w:rsidP="00445849">
      <w:pPr>
        <w:spacing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="004D6F2C">
        <w:rPr>
          <w:sz w:val="24"/>
          <w:szCs w:val="24"/>
          <w:lang w:val="uk-UA"/>
        </w:rPr>
        <w:t>4</w:t>
      </w:r>
      <w:r w:rsidR="00946478">
        <w:rPr>
          <w:sz w:val="24"/>
          <w:szCs w:val="24"/>
          <w:lang w:val="uk-UA"/>
        </w:rPr>
        <w:t>.</w:t>
      </w:r>
      <w:r w:rsidRPr="001A46AF">
        <w:rPr>
          <w:sz w:val="24"/>
          <w:szCs w:val="24"/>
          <w:lang w:val="uk-UA"/>
        </w:rPr>
        <w:t xml:space="preserve">Чмиленко Ф.О., </w:t>
      </w:r>
      <w:proofErr w:type="spellStart"/>
      <w:r w:rsidRPr="001A46AF">
        <w:rPr>
          <w:sz w:val="24"/>
          <w:szCs w:val="24"/>
          <w:lang w:val="uk-UA"/>
        </w:rPr>
        <w:t>Маторіна</w:t>
      </w:r>
      <w:proofErr w:type="spellEnd"/>
      <w:r w:rsidRPr="001A46AF">
        <w:rPr>
          <w:sz w:val="24"/>
          <w:szCs w:val="24"/>
          <w:lang w:val="uk-UA"/>
        </w:rPr>
        <w:t xml:space="preserve"> К.В., </w:t>
      </w:r>
      <w:proofErr w:type="spellStart"/>
      <w:r w:rsidRPr="001A46AF">
        <w:rPr>
          <w:sz w:val="24"/>
          <w:szCs w:val="24"/>
          <w:lang w:val="uk-UA"/>
        </w:rPr>
        <w:t>Чмиленко</w:t>
      </w:r>
      <w:proofErr w:type="spellEnd"/>
      <w:r w:rsidRPr="001A46AF">
        <w:rPr>
          <w:sz w:val="24"/>
          <w:szCs w:val="24"/>
          <w:lang w:val="uk-UA"/>
        </w:rPr>
        <w:t xml:space="preserve"> Т.С., Жук Л.П. .Методичний посібник до виконання та оформлення курсових та дипломних робіт: </w:t>
      </w:r>
      <w:proofErr w:type="spellStart"/>
      <w:r w:rsidRPr="001A46AF">
        <w:rPr>
          <w:sz w:val="24"/>
          <w:szCs w:val="24"/>
          <w:lang w:val="uk-UA"/>
        </w:rPr>
        <w:t>навч</w:t>
      </w:r>
      <w:proofErr w:type="spellEnd"/>
      <w:r w:rsidRPr="001A46AF">
        <w:rPr>
          <w:sz w:val="24"/>
          <w:szCs w:val="24"/>
          <w:lang w:val="uk-UA"/>
        </w:rPr>
        <w:t xml:space="preserve">. </w:t>
      </w:r>
      <w:proofErr w:type="spellStart"/>
      <w:r w:rsidRPr="001A46AF">
        <w:rPr>
          <w:sz w:val="24"/>
          <w:szCs w:val="24"/>
          <w:lang w:val="uk-UA"/>
        </w:rPr>
        <w:t>посіб</w:t>
      </w:r>
      <w:proofErr w:type="spellEnd"/>
      <w:r w:rsidRPr="001A46AF">
        <w:rPr>
          <w:sz w:val="24"/>
          <w:szCs w:val="24"/>
          <w:lang w:val="uk-UA"/>
        </w:rPr>
        <w:t>. Донецьк : РВВ ДНУ, 2010. 46 с.</w:t>
      </w:r>
    </w:p>
    <w:p w14:paraId="42E30D36" w14:textId="77777777" w:rsidR="00445849" w:rsidRPr="001A46AF" w:rsidRDefault="00445849" w:rsidP="00445849">
      <w:pPr>
        <w:spacing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="004D6F2C">
        <w:rPr>
          <w:sz w:val="24"/>
          <w:szCs w:val="24"/>
          <w:lang w:val="uk-UA"/>
        </w:rPr>
        <w:t>5</w:t>
      </w:r>
      <w:r w:rsidRPr="001A46AF">
        <w:rPr>
          <w:sz w:val="24"/>
          <w:szCs w:val="24"/>
          <w:lang w:val="uk-UA"/>
        </w:rPr>
        <w:t xml:space="preserve">. </w:t>
      </w:r>
      <w:proofErr w:type="spellStart"/>
      <w:r w:rsidRPr="001A46AF">
        <w:rPr>
          <w:sz w:val="24"/>
          <w:szCs w:val="24"/>
          <w:lang w:val="uk-UA"/>
        </w:rPr>
        <w:t>Цехмістрова</w:t>
      </w:r>
      <w:proofErr w:type="spellEnd"/>
      <w:r w:rsidRPr="001A46AF">
        <w:rPr>
          <w:sz w:val="24"/>
          <w:szCs w:val="24"/>
          <w:lang w:val="uk-UA"/>
        </w:rPr>
        <w:t xml:space="preserve"> Г.С. Основи наукових досліджень. </w:t>
      </w:r>
      <w:proofErr w:type="spellStart"/>
      <w:r w:rsidRPr="001A46AF">
        <w:rPr>
          <w:sz w:val="24"/>
          <w:szCs w:val="24"/>
          <w:lang w:val="uk-UA"/>
        </w:rPr>
        <w:t>навч</w:t>
      </w:r>
      <w:proofErr w:type="spellEnd"/>
      <w:r w:rsidRPr="001A46AF">
        <w:rPr>
          <w:sz w:val="24"/>
          <w:szCs w:val="24"/>
          <w:lang w:val="uk-UA"/>
        </w:rPr>
        <w:t xml:space="preserve">. </w:t>
      </w:r>
      <w:proofErr w:type="spellStart"/>
      <w:r w:rsidRPr="001A46AF">
        <w:rPr>
          <w:sz w:val="24"/>
          <w:szCs w:val="24"/>
          <w:lang w:val="uk-UA"/>
        </w:rPr>
        <w:t>посіб</w:t>
      </w:r>
      <w:proofErr w:type="spellEnd"/>
      <w:r w:rsidRPr="001A46AF">
        <w:rPr>
          <w:sz w:val="24"/>
          <w:szCs w:val="24"/>
          <w:lang w:val="uk-UA"/>
        </w:rPr>
        <w:t>. – Київ: Видавничий Дім “Слово”, 2004. 240 с.</w:t>
      </w:r>
    </w:p>
    <w:p w14:paraId="1B7EA537" w14:textId="77777777" w:rsidR="00445849" w:rsidRPr="001A46AF" w:rsidRDefault="00445849" w:rsidP="00445849">
      <w:pPr>
        <w:spacing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="004D6F2C">
        <w:rPr>
          <w:sz w:val="24"/>
          <w:szCs w:val="24"/>
          <w:lang w:val="uk-UA"/>
        </w:rPr>
        <w:t>6</w:t>
      </w:r>
      <w:r w:rsidRPr="001A46AF">
        <w:rPr>
          <w:sz w:val="24"/>
          <w:szCs w:val="24"/>
          <w:lang w:val="uk-UA"/>
        </w:rPr>
        <w:t xml:space="preserve">. </w:t>
      </w:r>
      <w:proofErr w:type="spellStart"/>
      <w:r w:rsidRPr="001A46AF">
        <w:rPr>
          <w:sz w:val="24"/>
          <w:szCs w:val="24"/>
          <w:lang w:val="uk-UA"/>
        </w:rPr>
        <w:t>Єріна</w:t>
      </w:r>
      <w:proofErr w:type="spellEnd"/>
      <w:r w:rsidRPr="001A46AF">
        <w:rPr>
          <w:sz w:val="24"/>
          <w:szCs w:val="24"/>
          <w:lang w:val="uk-UA"/>
        </w:rPr>
        <w:t xml:space="preserve"> А.М. Методологія наукових досліджень. </w:t>
      </w:r>
      <w:proofErr w:type="spellStart"/>
      <w:r w:rsidRPr="001A46AF">
        <w:rPr>
          <w:sz w:val="24"/>
          <w:szCs w:val="24"/>
          <w:lang w:val="uk-UA"/>
        </w:rPr>
        <w:t>навч</w:t>
      </w:r>
      <w:proofErr w:type="spellEnd"/>
      <w:r w:rsidRPr="001A46AF">
        <w:rPr>
          <w:sz w:val="24"/>
          <w:szCs w:val="24"/>
          <w:lang w:val="uk-UA"/>
        </w:rPr>
        <w:t xml:space="preserve">. </w:t>
      </w:r>
      <w:proofErr w:type="spellStart"/>
      <w:r w:rsidRPr="001A46AF">
        <w:rPr>
          <w:sz w:val="24"/>
          <w:szCs w:val="24"/>
          <w:lang w:val="uk-UA"/>
        </w:rPr>
        <w:t>посіб</w:t>
      </w:r>
      <w:proofErr w:type="spellEnd"/>
      <w:r w:rsidRPr="001A46AF">
        <w:rPr>
          <w:sz w:val="24"/>
          <w:szCs w:val="24"/>
          <w:lang w:val="uk-UA"/>
        </w:rPr>
        <w:t>.. – К.: МОН, 2004. 216</w:t>
      </w:r>
      <w:r>
        <w:rPr>
          <w:sz w:val="24"/>
          <w:szCs w:val="24"/>
          <w:lang w:val="uk-UA"/>
        </w:rPr>
        <w:t> </w:t>
      </w:r>
      <w:r w:rsidRPr="001A46AF">
        <w:rPr>
          <w:sz w:val="24"/>
          <w:szCs w:val="24"/>
          <w:lang w:val="uk-UA"/>
        </w:rPr>
        <w:t xml:space="preserve">с. </w:t>
      </w:r>
    </w:p>
    <w:p w14:paraId="6494E53A" w14:textId="77777777" w:rsidR="00445849" w:rsidRPr="00445849" w:rsidRDefault="00445849" w:rsidP="00445849">
      <w:pPr>
        <w:spacing w:line="240" w:lineRule="auto"/>
        <w:ind w:firstLine="567"/>
        <w:rPr>
          <w:rFonts w:eastAsia="Times New Roman"/>
          <w:sz w:val="24"/>
          <w:szCs w:val="24"/>
          <w:lang w:val="uk-UA"/>
        </w:rPr>
      </w:pPr>
    </w:p>
    <w:p w14:paraId="3F2ACF64" w14:textId="77777777" w:rsidR="00445849" w:rsidRPr="00F54F51" w:rsidRDefault="00445849" w:rsidP="00445849">
      <w:pPr>
        <w:spacing w:line="240" w:lineRule="auto"/>
        <w:ind w:firstLine="567"/>
        <w:jc w:val="center"/>
        <w:rPr>
          <w:rFonts w:eastAsia="Times New Roman"/>
          <w:b/>
          <w:bCs/>
          <w:sz w:val="24"/>
          <w:szCs w:val="24"/>
          <w:lang w:val="uk-UA"/>
        </w:rPr>
      </w:pPr>
      <w:r w:rsidRPr="00F54F51">
        <w:rPr>
          <w:rFonts w:eastAsia="Times New Roman"/>
          <w:b/>
          <w:bCs/>
          <w:sz w:val="24"/>
          <w:szCs w:val="24"/>
          <w:lang w:val="uk-UA"/>
        </w:rPr>
        <w:t>Додаткова література</w:t>
      </w:r>
    </w:p>
    <w:p w14:paraId="686309B1" w14:textId="77777777" w:rsidR="00445849" w:rsidRPr="004D6F2C" w:rsidRDefault="00445849" w:rsidP="00445849">
      <w:pPr>
        <w:spacing w:line="240" w:lineRule="auto"/>
        <w:ind w:firstLine="567"/>
        <w:rPr>
          <w:rFonts w:eastAsia="Times New Roman"/>
          <w:sz w:val="24"/>
          <w:szCs w:val="24"/>
          <w:lang w:val="uk-UA"/>
        </w:rPr>
      </w:pPr>
      <w:r w:rsidRPr="004D6F2C">
        <w:rPr>
          <w:rFonts w:eastAsia="Times New Roman"/>
          <w:sz w:val="24"/>
          <w:szCs w:val="24"/>
          <w:lang w:val="uk-UA"/>
        </w:rPr>
        <w:t>Наукові видання</w:t>
      </w:r>
    </w:p>
    <w:p w14:paraId="3A77A763" w14:textId="77777777" w:rsidR="00445849" w:rsidRPr="004D6F2C" w:rsidRDefault="00445849" w:rsidP="00445849">
      <w:pPr>
        <w:pStyle w:val="23"/>
        <w:tabs>
          <w:tab w:val="left" w:pos="2552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6F2C">
        <w:rPr>
          <w:rFonts w:ascii="Times New Roman" w:hAnsi="Times New Roman" w:cs="Times New Roman"/>
          <w:sz w:val="24"/>
          <w:szCs w:val="24"/>
          <w:lang w:val="uk-UA"/>
        </w:rPr>
        <w:t>1. Український хімічний журнал.</w:t>
      </w:r>
    </w:p>
    <w:p w14:paraId="1B5D63DF" w14:textId="77777777" w:rsidR="00445849" w:rsidRDefault="00445849" w:rsidP="00445849">
      <w:pPr>
        <w:pStyle w:val="23"/>
        <w:tabs>
          <w:tab w:val="left" w:pos="2552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6F2C">
        <w:rPr>
          <w:rFonts w:ascii="Times New Roman" w:hAnsi="Times New Roman" w:cs="Times New Roman"/>
          <w:sz w:val="24"/>
          <w:szCs w:val="24"/>
          <w:lang w:val="uk-UA"/>
        </w:rPr>
        <w:t>2. Журнал органічної та фармацевтичної хімії.</w:t>
      </w:r>
    </w:p>
    <w:p w14:paraId="68CD32DB" w14:textId="77777777" w:rsidR="004D6F2C" w:rsidRPr="004D6F2C" w:rsidRDefault="004D6F2C" w:rsidP="004D6F2C">
      <w:pPr>
        <w:pStyle w:val="23"/>
        <w:tabs>
          <w:tab w:val="left" w:pos="255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Cs/>
          <w:sz w:val="24"/>
          <w:szCs w:val="24"/>
          <w:lang w:val="uk-UA"/>
        </w:rPr>
        <w:t xml:space="preserve">3. </w:t>
      </w:r>
      <w:r w:rsidRPr="004D6F2C">
        <w:rPr>
          <w:rFonts w:ascii="Times New Roman" w:hAnsi="Times New Roman" w:cs="Times New Roman"/>
          <w:iCs/>
          <w:sz w:val="24"/>
          <w:szCs w:val="24"/>
          <w:lang w:val="uk-UA"/>
        </w:rPr>
        <w:t>Вісник Київського національного університету імені Тараса Шевченка. Хімія</w:t>
      </w:r>
    </w:p>
    <w:p w14:paraId="2324FB63" w14:textId="77777777" w:rsidR="004D6F2C" w:rsidRPr="004D6F2C" w:rsidRDefault="004D6F2C" w:rsidP="004D6F2C">
      <w:pPr>
        <w:pStyle w:val="23"/>
        <w:tabs>
          <w:tab w:val="left" w:pos="255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Cs/>
          <w:sz w:val="24"/>
          <w:szCs w:val="24"/>
          <w:lang w:val="uk-UA"/>
        </w:rPr>
        <w:t xml:space="preserve">4. </w:t>
      </w:r>
      <w:r w:rsidRPr="004D6F2C">
        <w:rPr>
          <w:rFonts w:ascii="Times New Roman" w:hAnsi="Times New Roman" w:cs="Times New Roman"/>
          <w:iCs/>
          <w:sz w:val="24"/>
          <w:szCs w:val="24"/>
          <w:lang w:val="uk-UA"/>
        </w:rPr>
        <w:t>Полімерний журнал.</w:t>
      </w:r>
    </w:p>
    <w:p w14:paraId="5CCCDA28" w14:textId="77777777" w:rsidR="004D6F2C" w:rsidRPr="004D6F2C" w:rsidRDefault="004D6F2C" w:rsidP="004D6F2C">
      <w:pPr>
        <w:pStyle w:val="23"/>
        <w:tabs>
          <w:tab w:val="left" w:pos="255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Cs/>
          <w:sz w:val="24"/>
          <w:szCs w:val="24"/>
          <w:lang w:val="uk-UA"/>
        </w:rPr>
        <w:t xml:space="preserve">5. </w:t>
      </w:r>
      <w:r w:rsidRPr="004D6F2C">
        <w:rPr>
          <w:rFonts w:ascii="Times New Roman" w:hAnsi="Times New Roman" w:cs="Times New Roman"/>
          <w:iCs/>
          <w:sz w:val="24"/>
          <w:szCs w:val="24"/>
          <w:lang w:val="uk-UA"/>
        </w:rPr>
        <w:t>Питання хімії та хімічної технології.</w:t>
      </w:r>
    </w:p>
    <w:p w14:paraId="39DA1E87" w14:textId="77777777" w:rsidR="004D6F2C" w:rsidRPr="004D6F2C" w:rsidRDefault="004D6F2C" w:rsidP="004D6F2C">
      <w:pPr>
        <w:pStyle w:val="23"/>
        <w:tabs>
          <w:tab w:val="left" w:pos="255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Cs/>
          <w:sz w:val="24"/>
          <w:szCs w:val="24"/>
          <w:lang w:val="uk-UA"/>
        </w:rPr>
        <w:t xml:space="preserve">6. </w:t>
      </w:r>
      <w:r w:rsidRPr="004D6F2C">
        <w:rPr>
          <w:rFonts w:ascii="Times New Roman" w:hAnsi="Times New Roman" w:cs="Times New Roman"/>
          <w:iCs/>
          <w:sz w:val="24"/>
          <w:szCs w:val="24"/>
          <w:lang w:val="uk-UA"/>
        </w:rPr>
        <w:t>Вісник Одеського національного університету. Хімія.</w:t>
      </w:r>
    </w:p>
    <w:p w14:paraId="7FD1ED64" w14:textId="77777777" w:rsidR="00445849" w:rsidRPr="004D6F2C" w:rsidRDefault="004D6F2C" w:rsidP="00445849">
      <w:pPr>
        <w:pStyle w:val="23"/>
        <w:tabs>
          <w:tab w:val="left" w:pos="2552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445849" w:rsidRPr="004D6F2C">
        <w:rPr>
          <w:rFonts w:ascii="Times New Roman" w:hAnsi="Times New Roman" w:cs="Times New Roman"/>
          <w:sz w:val="24"/>
          <w:szCs w:val="24"/>
          <w:lang w:val="uk-UA"/>
        </w:rPr>
        <w:t xml:space="preserve">. Журнал </w:t>
      </w:r>
      <w:r w:rsidR="00445849" w:rsidRPr="004D6F2C">
        <w:rPr>
          <w:rFonts w:ascii="Times New Roman" w:hAnsi="Times New Roman" w:cs="Times New Roman"/>
          <w:sz w:val="24"/>
          <w:szCs w:val="24"/>
        </w:rPr>
        <w:t>общей химии.</w:t>
      </w:r>
    </w:p>
    <w:p w14:paraId="338D190E" w14:textId="77777777" w:rsidR="00445849" w:rsidRPr="004D6F2C" w:rsidRDefault="004D6F2C" w:rsidP="00445849">
      <w:pPr>
        <w:pStyle w:val="23"/>
        <w:tabs>
          <w:tab w:val="left" w:pos="2552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445849" w:rsidRPr="004D6F2C">
        <w:rPr>
          <w:rFonts w:ascii="Times New Roman" w:hAnsi="Times New Roman" w:cs="Times New Roman"/>
          <w:sz w:val="24"/>
          <w:szCs w:val="24"/>
        </w:rPr>
        <w:t>. Журнал органической химии.</w:t>
      </w:r>
    </w:p>
    <w:p w14:paraId="4706EE26" w14:textId="77777777" w:rsidR="00445849" w:rsidRPr="004D6F2C" w:rsidRDefault="004D6F2C" w:rsidP="00445849">
      <w:pPr>
        <w:pStyle w:val="23"/>
        <w:tabs>
          <w:tab w:val="left" w:pos="2552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445849" w:rsidRPr="004D6F2C">
        <w:rPr>
          <w:rFonts w:ascii="Times New Roman" w:hAnsi="Times New Roman" w:cs="Times New Roman"/>
          <w:sz w:val="24"/>
          <w:szCs w:val="24"/>
        </w:rPr>
        <w:t>. Химия гетероциклических соединений.</w:t>
      </w:r>
    </w:p>
    <w:p w14:paraId="6FEB0D41" w14:textId="77777777" w:rsidR="00445849" w:rsidRPr="004D6F2C" w:rsidRDefault="004D6F2C" w:rsidP="00445849">
      <w:pPr>
        <w:pStyle w:val="23"/>
        <w:tabs>
          <w:tab w:val="left" w:pos="2552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445849" w:rsidRPr="004D6F2C">
        <w:rPr>
          <w:rFonts w:ascii="Times New Roman" w:hAnsi="Times New Roman" w:cs="Times New Roman"/>
          <w:sz w:val="24"/>
          <w:szCs w:val="24"/>
        </w:rPr>
        <w:t>. Химико-фармацевтический журнал.</w:t>
      </w:r>
    </w:p>
    <w:p w14:paraId="27687492" w14:textId="2325A278" w:rsidR="004D6F2C" w:rsidRPr="00836368" w:rsidRDefault="004D6F2C" w:rsidP="004D6F2C">
      <w:pPr>
        <w:pStyle w:val="23"/>
        <w:tabs>
          <w:tab w:val="left" w:pos="2552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445849" w:rsidRPr="004D6F2C">
        <w:rPr>
          <w:rFonts w:ascii="Times New Roman" w:hAnsi="Times New Roman" w:cs="Times New Roman"/>
          <w:sz w:val="24"/>
          <w:szCs w:val="24"/>
        </w:rPr>
        <w:t>. Известия Академии Наук России (СССР). Отделение</w:t>
      </w:r>
      <w:r w:rsidR="0002576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5849" w:rsidRPr="004D6F2C">
        <w:rPr>
          <w:rFonts w:ascii="Times New Roman" w:hAnsi="Times New Roman" w:cs="Times New Roman"/>
          <w:sz w:val="24"/>
          <w:szCs w:val="24"/>
        </w:rPr>
        <w:t>химических</w:t>
      </w:r>
      <w:r w:rsidR="0002576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5849" w:rsidRPr="004D6F2C">
        <w:rPr>
          <w:rFonts w:ascii="Times New Roman" w:hAnsi="Times New Roman" w:cs="Times New Roman"/>
          <w:sz w:val="24"/>
          <w:szCs w:val="24"/>
        </w:rPr>
        <w:t>наук</w:t>
      </w:r>
      <w:r w:rsidR="00445849" w:rsidRPr="0083636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4CC58D" w14:textId="77777777" w:rsidR="00445849" w:rsidRPr="004D6F2C" w:rsidRDefault="004D6F2C" w:rsidP="00445849">
      <w:pPr>
        <w:pStyle w:val="23"/>
        <w:tabs>
          <w:tab w:val="left" w:pos="2552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12</w:t>
      </w:r>
      <w:r w:rsidR="00445849" w:rsidRPr="004D6F2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445849" w:rsidRPr="004D6F2C">
        <w:rPr>
          <w:rFonts w:ascii="Times New Roman" w:hAnsi="Times New Roman" w:cs="Times New Roman"/>
          <w:sz w:val="24"/>
          <w:szCs w:val="24"/>
          <w:lang w:val="en-US"/>
        </w:rPr>
        <w:t>Journalofthe</w:t>
      </w:r>
      <w:proofErr w:type="spellEnd"/>
      <w:r w:rsidR="00445849" w:rsidRPr="004D6F2C">
        <w:rPr>
          <w:rFonts w:ascii="Times New Roman" w:hAnsi="Times New Roman" w:cs="Times New Roman"/>
          <w:sz w:val="24"/>
          <w:szCs w:val="24"/>
          <w:lang w:val="en-US"/>
        </w:rPr>
        <w:t xml:space="preserve"> American Chemical </w:t>
      </w:r>
      <w:r w:rsidRPr="004D6F2C">
        <w:rPr>
          <w:rFonts w:ascii="Times New Roman" w:hAnsi="Times New Roman" w:cs="Times New Roman"/>
          <w:sz w:val="24"/>
          <w:szCs w:val="24"/>
          <w:lang w:val="en-US"/>
        </w:rPr>
        <w:t>Société</w:t>
      </w:r>
      <w:r w:rsidR="00445849" w:rsidRPr="004D6F2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5439B20" w14:textId="77777777" w:rsidR="00445849" w:rsidRPr="004D6F2C" w:rsidRDefault="004D6F2C" w:rsidP="00445849">
      <w:pPr>
        <w:pStyle w:val="23"/>
        <w:tabs>
          <w:tab w:val="left" w:pos="255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13</w:t>
      </w:r>
      <w:r w:rsidR="00445849" w:rsidRPr="004D6F2C">
        <w:rPr>
          <w:rFonts w:ascii="Times New Roman" w:hAnsi="Times New Roman" w:cs="Times New Roman"/>
          <w:sz w:val="24"/>
          <w:szCs w:val="24"/>
          <w:lang w:val="en-US"/>
        </w:rPr>
        <w:t>. Journal of Organic Chemistry.</w:t>
      </w:r>
    </w:p>
    <w:p w14:paraId="7DA2D97D" w14:textId="77777777" w:rsidR="00445849" w:rsidRPr="004D6F2C" w:rsidRDefault="00445849" w:rsidP="00445849">
      <w:pPr>
        <w:pStyle w:val="23"/>
        <w:tabs>
          <w:tab w:val="left" w:pos="255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6F2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4D6F2C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4D6F2C">
        <w:rPr>
          <w:rFonts w:ascii="Times New Roman" w:hAnsi="Times New Roman" w:cs="Times New Roman"/>
          <w:sz w:val="24"/>
          <w:szCs w:val="24"/>
          <w:lang w:val="en-US"/>
        </w:rPr>
        <w:t>. Journal of the Chemical Society.</w:t>
      </w:r>
    </w:p>
    <w:p w14:paraId="6B7E7975" w14:textId="77777777" w:rsidR="00445849" w:rsidRPr="004D6F2C" w:rsidRDefault="00445849" w:rsidP="00445849">
      <w:pPr>
        <w:pStyle w:val="23"/>
        <w:tabs>
          <w:tab w:val="left" w:pos="255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4D6F2C">
        <w:rPr>
          <w:rFonts w:ascii="Times New Roman" w:hAnsi="Times New Roman" w:cs="Times New Roman"/>
          <w:sz w:val="24"/>
          <w:szCs w:val="24"/>
          <w:lang w:val="de-DE"/>
        </w:rPr>
        <w:t>1</w:t>
      </w:r>
      <w:r w:rsidR="004D6F2C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4D6F2C">
        <w:rPr>
          <w:rFonts w:ascii="Times New Roman" w:hAnsi="Times New Roman" w:cs="Times New Roman"/>
          <w:sz w:val="24"/>
          <w:szCs w:val="24"/>
          <w:lang w:val="de-DE"/>
        </w:rPr>
        <w:t>. Chemische Berichte.</w:t>
      </w:r>
    </w:p>
    <w:p w14:paraId="6E0670D1" w14:textId="77777777" w:rsidR="00445849" w:rsidRPr="002D2C2D" w:rsidRDefault="00445849" w:rsidP="00445849">
      <w:pPr>
        <w:pStyle w:val="23"/>
        <w:tabs>
          <w:tab w:val="left" w:pos="255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2D2C2D">
        <w:rPr>
          <w:rFonts w:ascii="Times New Roman" w:hAnsi="Times New Roman" w:cs="Times New Roman"/>
          <w:sz w:val="24"/>
          <w:szCs w:val="24"/>
          <w:lang w:val="de-DE"/>
        </w:rPr>
        <w:t>1</w:t>
      </w:r>
      <w:r w:rsidR="004D6F2C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2D2C2D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proofErr w:type="spellStart"/>
      <w:r w:rsidRPr="002D2C2D">
        <w:rPr>
          <w:rFonts w:ascii="Times New Roman" w:hAnsi="Times New Roman" w:cs="Times New Roman"/>
          <w:sz w:val="24"/>
          <w:szCs w:val="24"/>
          <w:lang w:val="de-DE"/>
        </w:rPr>
        <w:t>Tetrahedron</w:t>
      </w:r>
      <w:proofErr w:type="spellEnd"/>
      <w:r w:rsidRPr="002D2C2D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0822F0C0" w14:textId="77777777" w:rsidR="00445849" w:rsidRPr="002D2C2D" w:rsidRDefault="00445849" w:rsidP="00445849">
      <w:pPr>
        <w:pStyle w:val="23"/>
        <w:tabs>
          <w:tab w:val="left" w:pos="255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2D2C2D">
        <w:rPr>
          <w:rFonts w:ascii="Times New Roman" w:hAnsi="Times New Roman" w:cs="Times New Roman"/>
          <w:sz w:val="24"/>
          <w:szCs w:val="24"/>
          <w:lang w:val="de-DE"/>
        </w:rPr>
        <w:t>1</w:t>
      </w:r>
      <w:r w:rsidR="004D6F2C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2D2C2D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proofErr w:type="spellStart"/>
      <w:r w:rsidRPr="002D2C2D">
        <w:rPr>
          <w:rFonts w:ascii="Times New Roman" w:hAnsi="Times New Roman" w:cs="Times New Roman"/>
          <w:sz w:val="24"/>
          <w:szCs w:val="24"/>
          <w:lang w:val="de-DE"/>
        </w:rPr>
        <w:t>Tetrahedron</w:t>
      </w:r>
      <w:proofErr w:type="spellEnd"/>
      <w:r w:rsidRPr="002D2C2D">
        <w:rPr>
          <w:rFonts w:ascii="Times New Roman" w:hAnsi="Times New Roman" w:cs="Times New Roman"/>
          <w:sz w:val="24"/>
          <w:szCs w:val="24"/>
          <w:lang w:val="de-DE"/>
        </w:rPr>
        <w:t xml:space="preserve"> Letters.</w:t>
      </w:r>
    </w:p>
    <w:p w14:paraId="3F7A9BBD" w14:textId="77777777" w:rsidR="00445849" w:rsidRPr="00A351A8" w:rsidRDefault="00445849" w:rsidP="00445849">
      <w:pPr>
        <w:ind w:left="567" w:hanging="567"/>
        <w:jc w:val="center"/>
        <w:rPr>
          <w:b/>
          <w:bCs/>
          <w:sz w:val="24"/>
          <w:szCs w:val="24"/>
          <w:lang w:val="uk-UA"/>
        </w:rPr>
      </w:pPr>
      <w:r w:rsidRPr="00A351A8">
        <w:rPr>
          <w:b/>
          <w:bCs/>
          <w:sz w:val="24"/>
          <w:szCs w:val="24"/>
          <w:lang w:val="uk-UA"/>
        </w:rPr>
        <w:t>Інтернет-ресурси</w:t>
      </w:r>
    </w:p>
    <w:p w14:paraId="5DB57F05" w14:textId="77777777" w:rsidR="00445849" w:rsidRPr="002D2C2D" w:rsidRDefault="003A4605" w:rsidP="00445849">
      <w:pPr>
        <w:ind w:left="567" w:hanging="567"/>
        <w:rPr>
          <w:b/>
          <w:bCs/>
          <w:sz w:val="24"/>
          <w:szCs w:val="24"/>
          <w:lang w:val="de-DE"/>
        </w:rPr>
      </w:pPr>
      <w:hyperlink r:id="rId7" w:history="1">
        <w:r w:rsidR="00445849" w:rsidRPr="002D2C2D">
          <w:rPr>
            <w:rStyle w:val="a7"/>
            <w:color w:val="auto"/>
            <w:sz w:val="24"/>
            <w:szCs w:val="24"/>
            <w:lang w:val="de-DE"/>
          </w:rPr>
          <w:t>http://www.kspu.edu/PublisherReader.aspx?newsId=14269</w:t>
        </w:r>
      </w:hyperlink>
    </w:p>
    <w:p w14:paraId="16D6C919" w14:textId="77777777" w:rsidR="00DB6438" w:rsidRPr="002D2C2D" w:rsidRDefault="00DB6438" w:rsidP="003900E0">
      <w:pPr>
        <w:spacing w:line="240" w:lineRule="auto"/>
        <w:ind w:firstLine="720"/>
        <w:rPr>
          <w:sz w:val="24"/>
          <w:szCs w:val="24"/>
          <w:lang w:val="de-DE"/>
        </w:rPr>
      </w:pPr>
    </w:p>
    <w:p w14:paraId="48ED753C" w14:textId="2EA2FA83" w:rsidR="00B71C99" w:rsidRPr="002D2C2D" w:rsidRDefault="00B71C99" w:rsidP="003900E0">
      <w:pPr>
        <w:spacing w:line="240" w:lineRule="auto"/>
        <w:ind w:firstLine="720"/>
        <w:rPr>
          <w:sz w:val="24"/>
          <w:szCs w:val="24"/>
          <w:lang w:val="de-DE"/>
        </w:rPr>
      </w:pPr>
    </w:p>
    <w:p w14:paraId="3D713BF9" w14:textId="3C1684C4" w:rsidR="00AB5834" w:rsidRPr="002D2C2D" w:rsidRDefault="00AB5834" w:rsidP="003900E0">
      <w:pPr>
        <w:spacing w:line="240" w:lineRule="auto"/>
        <w:ind w:firstLine="720"/>
        <w:rPr>
          <w:sz w:val="24"/>
          <w:szCs w:val="24"/>
          <w:lang w:val="de-DE"/>
        </w:rPr>
      </w:pPr>
    </w:p>
    <w:p w14:paraId="46F02DB7" w14:textId="0716AF82" w:rsidR="00AB5834" w:rsidRPr="002D2C2D" w:rsidRDefault="00AB5834" w:rsidP="003900E0">
      <w:pPr>
        <w:spacing w:line="240" w:lineRule="auto"/>
        <w:ind w:firstLine="720"/>
        <w:rPr>
          <w:sz w:val="24"/>
          <w:szCs w:val="24"/>
          <w:lang w:val="de-DE"/>
        </w:rPr>
      </w:pPr>
    </w:p>
    <w:p w14:paraId="0C57C288" w14:textId="77777777" w:rsidR="00AB5834" w:rsidRPr="002D2C2D" w:rsidRDefault="00AB5834" w:rsidP="003900E0">
      <w:pPr>
        <w:spacing w:line="240" w:lineRule="auto"/>
        <w:ind w:firstLine="720"/>
        <w:rPr>
          <w:sz w:val="24"/>
          <w:szCs w:val="24"/>
          <w:lang w:val="de-DE"/>
        </w:rPr>
      </w:pPr>
    </w:p>
    <w:p w14:paraId="58B75EA1" w14:textId="6021EFCD" w:rsidR="00B71C99" w:rsidRPr="00A351A8" w:rsidRDefault="00B71C99" w:rsidP="003900E0">
      <w:pPr>
        <w:spacing w:line="240" w:lineRule="auto"/>
        <w:ind w:firstLine="720"/>
        <w:rPr>
          <w:sz w:val="24"/>
          <w:szCs w:val="24"/>
          <w:lang w:val="uk-UA"/>
        </w:rPr>
      </w:pPr>
      <w:r w:rsidRPr="00A351A8">
        <w:rPr>
          <w:sz w:val="24"/>
          <w:szCs w:val="24"/>
          <w:lang w:val="uk-UA"/>
        </w:rPr>
        <w:t xml:space="preserve">Гарант ОП                                                 </w:t>
      </w:r>
      <w:r w:rsidR="00025769">
        <w:rPr>
          <w:sz w:val="24"/>
          <w:szCs w:val="24"/>
          <w:lang w:val="uk-UA"/>
        </w:rPr>
        <w:t>Людмила ВИШНЕВСЬКА</w:t>
      </w:r>
    </w:p>
    <w:p w14:paraId="0DB62C8B" w14:textId="77777777" w:rsidR="00C55B47" w:rsidRPr="00A351A8" w:rsidRDefault="00C55B47" w:rsidP="00A351A8">
      <w:pPr>
        <w:spacing w:line="240" w:lineRule="auto"/>
        <w:ind w:firstLine="0"/>
        <w:rPr>
          <w:sz w:val="28"/>
          <w:szCs w:val="28"/>
          <w:lang w:val="uk-UA"/>
        </w:rPr>
      </w:pPr>
    </w:p>
    <w:sectPr w:rsidR="00C55B47" w:rsidRPr="00A351A8" w:rsidSect="002D2C2D">
      <w:pgSz w:w="11906" w:h="16838"/>
      <w:pgMar w:top="851" w:right="1134" w:bottom="1701" w:left="1134" w:header="708" w:footer="708" w:gutter="0"/>
      <w:cols w:space="708"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46E93"/>
    <w:multiLevelType w:val="multilevel"/>
    <w:tmpl w:val="AABC6372"/>
    <w:lvl w:ilvl="0">
      <w:start w:val="1"/>
      <w:numFmt w:val="decimal"/>
      <w:lvlText w:val="%1."/>
      <w:lvlJc w:val="left"/>
      <w:pPr>
        <w:ind w:left="38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-566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572" w:hanging="480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1697" w:hanging="480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2822" w:hanging="480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3947" w:hanging="480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5072" w:hanging="480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6197" w:hanging="480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7322" w:hanging="480"/>
      </w:pPr>
      <w:rPr>
        <w:lang w:val="uk-UA" w:eastAsia="en-US" w:bidi="ar-SA"/>
      </w:rPr>
    </w:lvl>
  </w:abstractNum>
  <w:abstractNum w:abstractNumId="1" w15:restartNumberingAfterBreak="0">
    <w:nsid w:val="28284AC2"/>
    <w:multiLevelType w:val="multilevel"/>
    <w:tmpl w:val="798EDB0A"/>
    <w:lvl w:ilvl="0">
      <w:start w:val="8"/>
      <w:numFmt w:val="decimal"/>
      <w:lvlText w:val="%1."/>
      <w:lvlJc w:val="left"/>
      <w:pPr>
        <w:ind w:left="227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22" w:hanging="45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322" w:hanging="1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4320" w:hanging="156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5340" w:hanging="156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6360" w:hanging="156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7380" w:hanging="156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8400" w:hanging="156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9420" w:hanging="156"/>
      </w:pPr>
      <w:rPr>
        <w:lang w:val="uk-UA" w:eastAsia="en-US" w:bidi="ar-SA"/>
      </w:rPr>
    </w:lvl>
  </w:abstractNum>
  <w:num w:numId="1">
    <w:abstractNumId w:val="1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5331"/>
    <w:rsid w:val="00025769"/>
    <w:rsid w:val="00051BF7"/>
    <w:rsid w:val="000C7B21"/>
    <w:rsid w:val="000D75F3"/>
    <w:rsid w:val="00272117"/>
    <w:rsid w:val="002D2C2D"/>
    <w:rsid w:val="00331B80"/>
    <w:rsid w:val="003900E0"/>
    <w:rsid w:val="003A4605"/>
    <w:rsid w:val="004025A5"/>
    <w:rsid w:val="00445849"/>
    <w:rsid w:val="00461404"/>
    <w:rsid w:val="004D6F2C"/>
    <w:rsid w:val="004E72DE"/>
    <w:rsid w:val="005A7EB6"/>
    <w:rsid w:val="005B4E40"/>
    <w:rsid w:val="005D25E7"/>
    <w:rsid w:val="006116BD"/>
    <w:rsid w:val="00625648"/>
    <w:rsid w:val="00625E2D"/>
    <w:rsid w:val="00675331"/>
    <w:rsid w:val="0070475D"/>
    <w:rsid w:val="00726BFA"/>
    <w:rsid w:val="00836368"/>
    <w:rsid w:val="008E695F"/>
    <w:rsid w:val="00946478"/>
    <w:rsid w:val="00961431"/>
    <w:rsid w:val="0096472A"/>
    <w:rsid w:val="00A34E02"/>
    <w:rsid w:val="00A351A8"/>
    <w:rsid w:val="00AB5834"/>
    <w:rsid w:val="00AF630B"/>
    <w:rsid w:val="00B440C5"/>
    <w:rsid w:val="00B65948"/>
    <w:rsid w:val="00B71C99"/>
    <w:rsid w:val="00BB5386"/>
    <w:rsid w:val="00C04C23"/>
    <w:rsid w:val="00C55B47"/>
    <w:rsid w:val="00C5758B"/>
    <w:rsid w:val="00D9322A"/>
    <w:rsid w:val="00DA3B4C"/>
    <w:rsid w:val="00DB6438"/>
    <w:rsid w:val="00DF4E6B"/>
    <w:rsid w:val="00E90319"/>
    <w:rsid w:val="00F060A4"/>
    <w:rsid w:val="00F9173E"/>
    <w:rsid w:val="00F918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35F02"/>
  <w15:docId w15:val="{135763B1-D0F0-46CE-9BFF-C81F387A0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B47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36"/>
      <w:szCs w:val="36"/>
      <w:lang w:val="ru-RU"/>
    </w:rPr>
  </w:style>
  <w:style w:type="paragraph" w:styleId="2">
    <w:name w:val="heading 2"/>
    <w:basedOn w:val="a"/>
    <w:link w:val="20"/>
    <w:uiPriority w:val="9"/>
    <w:semiHidden/>
    <w:unhideWhenUsed/>
    <w:qFormat/>
    <w:rsid w:val="00C55B47"/>
    <w:pPr>
      <w:widowControl w:val="0"/>
      <w:autoSpaceDE w:val="0"/>
      <w:autoSpaceDN w:val="0"/>
      <w:spacing w:line="240" w:lineRule="auto"/>
      <w:ind w:left="2270" w:hanging="240"/>
      <w:outlineLvl w:val="1"/>
    </w:pPr>
    <w:rPr>
      <w:rFonts w:eastAsia="Times New Roman"/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C55B4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55B47"/>
    <w:rPr>
      <w:rFonts w:ascii="Times New Roman" w:eastAsia="Calibri" w:hAnsi="Times New Roman" w:cs="Times New Roman"/>
      <w:sz w:val="36"/>
      <w:szCs w:val="36"/>
      <w:lang w:val="ru-RU"/>
    </w:rPr>
  </w:style>
  <w:style w:type="paragraph" w:styleId="a3">
    <w:name w:val="Body Text"/>
    <w:basedOn w:val="a"/>
    <w:link w:val="a4"/>
    <w:uiPriority w:val="99"/>
    <w:semiHidden/>
    <w:unhideWhenUsed/>
    <w:rsid w:val="00C55B4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55B47"/>
    <w:rPr>
      <w:rFonts w:ascii="Times New Roman" w:eastAsia="Calibri" w:hAnsi="Times New Roman" w:cs="Times New Roman"/>
      <w:sz w:val="36"/>
      <w:szCs w:val="36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55B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qFormat/>
    <w:rsid w:val="00C55B47"/>
    <w:pPr>
      <w:widowControl w:val="0"/>
      <w:autoSpaceDE w:val="0"/>
      <w:autoSpaceDN w:val="0"/>
      <w:spacing w:line="240" w:lineRule="auto"/>
      <w:ind w:left="1322" w:firstLine="707"/>
    </w:pPr>
    <w:rPr>
      <w:rFonts w:eastAsia="Times New Roman"/>
      <w:sz w:val="22"/>
      <w:szCs w:val="22"/>
      <w:lang w:val="uk-UA" w:eastAsia="uk-UA" w:bidi="uk-UA"/>
    </w:rPr>
  </w:style>
  <w:style w:type="paragraph" w:styleId="a6">
    <w:name w:val="Normal (Web)"/>
    <w:basedOn w:val="a"/>
    <w:rsid w:val="00C55B47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val="uk-UA" w:eastAsia="ru-RU"/>
    </w:rPr>
  </w:style>
  <w:style w:type="character" w:customStyle="1" w:styleId="FontStyle49">
    <w:name w:val="Font Style49"/>
    <w:rsid w:val="00C55B47"/>
    <w:rPr>
      <w:rFonts w:ascii="Times New Roman" w:hAnsi="Times New Roman"/>
      <w:sz w:val="18"/>
    </w:rPr>
  </w:style>
  <w:style w:type="paragraph" w:customStyle="1" w:styleId="Style16">
    <w:name w:val="Style16"/>
    <w:basedOn w:val="a"/>
    <w:rsid w:val="00C55B47"/>
    <w:pPr>
      <w:widowControl w:val="0"/>
      <w:autoSpaceDE w:val="0"/>
      <w:autoSpaceDN w:val="0"/>
      <w:adjustRightInd w:val="0"/>
      <w:spacing w:line="212" w:lineRule="exact"/>
      <w:ind w:firstLine="278"/>
    </w:pPr>
    <w:rPr>
      <w:rFonts w:ascii="Arial" w:eastAsia="Times New Roman" w:hAnsi="Arial"/>
      <w:sz w:val="24"/>
      <w:szCs w:val="24"/>
      <w:lang w:val="uk-UA" w:eastAsia="ru-RU"/>
    </w:rPr>
  </w:style>
  <w:style w:type="paragraph" w:customStyle="1" w:styleId="Style18">
    <w:name w:val="Style18"/>
    <w:basedOn w:val="a"/>
    <w:rsid w:val="00C55B47"/>
    <w:pPr>
      <w:widowControl w:val="0"/>
      <w:autoSpaceDE w:val="0"/>
      <w:autoSpaceDN w:val="0"/>
      <w:adjustRightInd w:val="0"/>
      <w:spacing w:line="211" w:lineRule="exact"/>
      <w:ind w:hanging="274"/>
    </w:pPr>
    <w:rPr>
      <w:rFonts w:ascii="Arial" w:eastAsia="Times New Roman" w:hAnsi="Arial"/>
      <w:sz w:val="24"/>
      <w:szCs w:val="24"/>
      <w:lang w:val="uk-UA" w:eastAsia="ru-RU"/>
    </w:rPr>
  </w:style>
  <w:style w:type="character" w:customStyle="1" w:styleId="FontStyle48">
    <w:name w:val="Font Style48"/>
    <w:rsid w:val="00C55B47"/>
    <w:rPr>
      <w:rFonts w:ascii="Times New Roman" w:hAnsi="Times New Roman"/>
      <w:i/>
      <w:sz w:val="18"/>
    </w:rPr>
  </w:style>
  <w:style w:type="paragraph" w:customStyle="1" w:styleId="TableParagraph">
    <w:name w:val="Table Paragraph"/>
    <w:basedOn w:val="a"/>
    <w:uiPriority w:val="1"/>
    <w:qFormat/>
    <w:rsid w:val="00C55B47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sz w:val="22"/>
      <w:szCs w:val="22"/>
      <w:lang w:val="uk-UA"/>
    </w:rPr>
  </w:style>
  <w:style w:type="table" w:customStyle="1" w:styleId="TableNormal">
    <w:name w:val="Table Normal"/>
    <w:uiPriority w:val="2"/>
    <w:semiHidden/>
    <w:qFormat/>
    <w:rsid w:val="00C55B4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3">
    <w:name w:val="Body Text Indent 3"/>
    <w:basedOn w:val="a"/>
    <w:link w:val="30"/>
    <w:uiPriority w:val="99"/>
    <w:unhideWhenUsed/>
    <w:rsid w:val="003900E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900E0"/>
    <w:rPr>
      <w:rFonts w:ascii="Times New Roman" w:eastAsia="Calibri" w:hAnsi="Times New Roman" w:cs="Times New Roman"/>
      <w:sz w:val="16"/>
      <w:szCs w:val="16"/>
      <w:lang w:val="ru-RU"/>
    </w:rPr>
  </w:style>
  <w:style w:type="paragraph" w:customStyle="1" w:styleId="1">
    <w:name w:val="Абзац списка1"/>
    <w:basedOn w:val="a"/>
    <w:qFormat/>
    <w:rsid w:val="00AF630B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Style79">
    <w:name w:val="Style79"/>
    <w:basedOn w:val="a"/>
    <w:rsid w:val="00AF630B"/>
    <w:pPr>
      <w:widowControl w:val="0"/>
      <w:autoSpaceDE w:val="0"/>
      <w:autoSpaceDN w:val="0"/>
      <w:adjustRightInd w:val="0"/>
      <w:spacing w:line="187" w:lineRule="exact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44584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zh-CN"/>
    </w:rPr>
  </w:style>
  <w:style w:type="paragraph" w:styleId="23">
    <w:name w:val="Body Text Indent 2"/>
    <w:basedOn w:val="a"/>
    <w:link w:val="24"/>
    <w:uiPriority w:val="99"/>
    <w:semiHidden/>
    <w:unhideWhenUsed/>
    <w:rsid w:val="00445849"/>
    <w:pPr>
      <w:spacing w:after="120" w:line="480" w:lineRule="auto"/>
      <w:ind w:left="283"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445849"/>
  </w:style>
  <w:style w:type="character" w:styleId="a7">
    <w:name w:val="Hyperlink"/>
    <w:rsid w:val="00445849"/>
    <w:rPr>
      <w:rFonts w:cs="Times New Roman"/>
      <w:color w:val="800000"/>
      <w:u w:val="single"/>
    </w:rPr>
  </w:style>
  <w:style w:type="character" w:customStyle="1" w:styleId="FontStyle156">
    <w:name w:val="Font Style156"/>
    <w:rsid w:val="00836368"/>
    <w:rPr>
      <w:rFonts w:ascii="Times New Roman" w:hAnsi="Times New Roman" w:cs="Times New Roman" w:hint="default"/>
      <w:sz w:val="16"/>
      <w:szCs w:val="16"/>
    </w:rPr>
  </w:style>
  <w:style w:type="paragraph" w:customStyle="1" w:styleId="a8">
    <w:basedOn w:val="a"/>
    <w:next w:val="a6"/>
    <w:rsid w:val="00836368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spu.edu/PublisherReader.aspx?newsId=142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11</Pages>
  <Words>3384</Words>
  <Characters>19294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Белашева Алла Михайловна</dc:creator>
  <cp:keywords/>
  <dc:description/>
  <cp:lastModifiedBy>Речицкий Александр Наумович</cp:lastModifiedBy>
  <cp:revision>34</cp:revision>
  <cp:lastPrinted>2021-10-23T09:24:00Z</cp:lastPrinted>
  <dcterms:created xsi:type="dcterms:W3CDTF">2021-10-07T09:11:00Z</dcterms:created>
  <dcterms:modified xsi:type="dcterms:W3CDTF">2021-11-16T08:02:00Z</dcterms:modified>
</cp:coreProperties>
</file>